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4" w:rsidRDefault="00E55D54" w:rsidP="00AF5E96">
      <w:pPr>
        <w:ind w:left="3600" w:firstLine="720"/>
        <w:rPr>
          <w:sz w:val="36"/>
          <w:szCs w:val="28"/>
        </w:rPr>
      </w:pPr>
      <w:bookmarkStart w:id="0" w:name="_GoBack"/>
      <w:bookmarkEnd w:id="0"/>
      <w:r>
        <w:rPr>
          <w:sz w:val="36"/>
          <w:szCs w:val="28"/>
        </w:rPr>
        <w:t>Blogs</w:t>
      </w:r>
    </w:p>
    <w:p w:rsidR="00E55D54" w:rsidRPr="00BB0E43" w:rsidRDefault="00E55D54" w:rsidP="00E55D54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52"/>
          <w:szCs w:val="52"/>
        </w:rPr>
      </w:pPr>
      <w:r w:rsidRPr="00BB0E43">
        <w:rPr>
          <w:rFonts w:ascii="Times New Roman" w:hAnsi="Times New Roman" w:cs="Times New Roman"/>
          <w:color w:val="000080"/>
          <w:sz w:val="52"/>
          <w:szCs w:val="52"/>
        </w:rPr>
        <w:t>S &amp; S</w:t>
      </w:r>
    </w:p>
    <w:p w:rsidR="00E55D54" w:rsidRDefault="00E55D54" w:rsidP="00E55D54">
      <w:pPr>
        <w:spacing w:after="0" w:line="240" w:lineRule="auto"/>
        <w:jc w:val="center"/>
        <w:rPr>
          <w:rFonts w:ascii="Flareserif821 BT" w:hAnsi="Flareserif821 BT" w:cs="Flareserif821 BT"/>
          <w:color w:val="000080"/>
          <w:sz w:val="26"/>
          <w:szCs w:val="26"/>
        </w:rPr>
      </w:pPr>
      <w:r>
        <w:rPr>
          <w:rFonts w:ascii="Flareserif821 Lt BT" w:hAnsi="Flareserif821 Lt BT" w:cs="Flareserif821 Lt BT"/>
          <w:color w:val="000080"/>
          <w:sz w:val="26"/>
          <w:szCs w:val="26"/>
        </w:rPr>
        <w:t xml:space="preserve">SAUNDERS </w:t>
      </w:r>
      <w:r>
        <w:rPr>
          <w:rFonts w:ascii="Flareserif821 Lt BT" w:hAnsi="Flareserif821 Lt BT" w:cs="Flareserif821 Lt BT"/>
          <w:color w:val="000080"/>
        </w:rPr>
        <w:t>and</w:t>
      </w:r>
      <w:r>
        <w:rPr>
          <w:rFonts w:ascii="Flareserif821 Lt BT" w:hAnsi="Flareserif821 Lt BT" w:cs="Flareserif821 Lt BT"/>
          <w:color w:val="000080"/>
          <w:sz w:val="26"/>
          <w:szCs w:val="26"/>
        </w:rPr>
        <w:t xml:space="preserve"> SCHMIELER</w:t>
      </w:r>
      <w:r>
        <w:rPr>
          <w:rFonts w:ascii="Flareserif821 BT" w:hAnsi="Flareserif821 BT" w:cs="Flareserif821 BT"/>
          <w:color w:val="000080"/>
          <w:sz w:val="26"/>
          <w:szCs w:val="26"/>
        </w:rPr>
        <w:t>, P.C.</w:t>
      </w:r>
    </w:p>
    <w:p w:rsidR="00E55D54" w:rsidRDefault="00E55D54" w:rsidP="00E55D54">
      <w:pPr>
        <w:spacing w:after="0" w:line="240" w:lineRule="auto"/>
        <w:jc w:val="center"/>
        <w:rPr>
          <w:rFonts w:ascii="Arial" w:hAnsi="Arial" w:cs="Arial"/>
          <w:color w:val="000080"/>
          <w:sz w:val="12"/>
          <w:szCs w:val="12"/>
        </w:rPr>
      </w:pPr>
    </w:p>
    <w:p w:rsidR="00E55D54" w:rsidRDefault="00E55D54" w:rsidP="00E55D54">
      <w:pPr>
        <w:spacing w:after="0" w:line="240" w:lineRule="auto"/>
        <w:jc w:val="center"/>
        <w:rPr>
          <w:rFonts w:ascii="Arial" w:hAnsi="Arial" w:cs="Arial"/>
          <w:color w:val="000080"/>
          <w:sz w:val="14"/>
          <w:szCs w:val="14"/>
        </w:rPr>
      </w:pPr>
      <w:r>
        <w:rPr>
          <w:rFonts w:ascii="Arial" w:hAnsi="Arial" w:cs="Arial"/>
          <w:color w:val="000080"/>
          <w:sz w:val="14"/>
          <w:szCs w:val="14"/>
        </w:rPr>
        <w:t xml:space="preserve">L   A   W      </w:t>
      </w:r>
      <w:proofErr w:type="gramStart"/>
      <w:r>
        <w:rPr>
          <w:rFonts w:ascii="Arial" w:hAnsi="Arial" w:cs="Arial"/>
          <w:color w:val="000080"/>
          <w:sz w:val="14"/>
          <w:szCs w:val="14"/>
        </w:rPr>
        <w:t>O  F</w:t>
      </w:r>
      <w:proofErr w:type="gramEnd"/>
      <w:r>
        <w:rPr>
          <w:rFonts w:ascii="Arial" w:hAnsi="Arial" w:cs="Arial"/>
          <w:color w:val="000080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80"/>
          <w:sz w:val="14"/>
          <w:szCs w:val="14"/>
        </w:rPr>
        <w:t>F</w:t>
      </w:r>
      <w:proofErr w:type="spellEnd"/>
      <w:r>
        <w:rPr>
          <w:rFonts w:ascii="Arial" w:hAnsi="Arial" w:cs="Arial"/>
          <w:color w:val="000080"/>
          <w:sz w:val="14"/>
          <w:szCs w:val="14"/>
        </w:rPr>
        <w:t xml:space="preserve">  I  C  E  S</w:t>
      </w:r>
    </w:p>
    <w:p w:rsidR="00E55D54" w:rsidRDefault="00E55D54" w:rsidP="00E55D54">
      <w:pPr>
        <w:spacing w:after="0" w:line="240" w:lineRule="auto"/>
        <w:jc w:val="center"/>
        <w:rPr>
          <w:rFonts w:ascii="Arial" w:hAnsi="Arial" w:cs="Arial"/>
          <w:color w:val="000080"/>
          <w:sz w:val="12"/>
          <w:szCs w:val="12"/>
        </w:rPr>
      </w:pPr>
    </w:p>
    <w:p w:rsidR="00E55D54" w:rsidRPr="00480BC9" w:rsidRDefault="00E55D54" w:rsidP="00E5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6480" w:hanging="6480"/>
        <w:rPr>
          <w:rFonts w:ascii="Times New Roman" w:hAnsi="Times New Roman" w:cs="Times New Roman"/>
          <w:color w:val="000080"/>
          <w:sz w:val="20"/>
          <w:szCs w:val="20"/>
        </w:rPr>
      </w:pPr>
      <w:r w:rsidRPr="00480BC9">
        <w:rPr>
          <w:rFonts w:ascii="Times New Roman" w:hAnsi="Times New Roman" w:cs="Times New Roman"/>
          <w:color w:val="000080"/>
          <w:sz w:val="20"/>
          <w:szCs w:val="20"/>
        </w:rPr>
        <w:t>Silver Spring Office</w:t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 5405 TWIN KNOLLS ROAD, </w:t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>SUITE 5</w:t>
      </w:r>
      <w:r>
        <w:rPr>
          <w:rFonts w:ascii="Times New Roman" w:hAnsi="Times New Roman" w:cs="Times New Roman"/>
          <w:color w:val="000080"/>
          <w:sz w:val="16"/>
          <w:szCs w:val="16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 xml:space="preserve"> </w:t>
      </w:r>
      <w:r w:rsidRPr="00480BC9">
        <w:rPr>
          <w:rFonts w:ascii="Times New Roman" w:hAnsi="Times New Roman" w:cs="Times New Roman"/>
          <w:color w:val="000080"/>
          <w:sz w:val="20"/>
          <w:szCs w:val="20"/>
        </w:rPr>
        <w:t>Virginia Office</w:t>
      </w:r>
    </w:p>
    <w:p w:rsidR="00E55D54" w:rsidRPr="00480BC9" w:rsidRDefault="00E55D54" w:rsidP="00E55D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hAnsi="Times New Roman" w:cs="Times New Roman"/>
          <w:color w:val="000080"/>
          <w:sz w:val="18"/>
          <w:szCs w:val="18"/>
        </w:rPr>
      </w:pPr>
      <w:r w:rsidRPr="00480BC9">
        <w:rPr>
          <w:rFonts w:ascii="Times New Roman" w:hAnsi="Times New Roman" w:cs="Times New Roman"/>
          <w:color w:val="000080"/>
          <w:sz w:val="18"/>
          <w:szCs w:val="18"/>
        </w:rPr>
        <w:t>8225 Georgia Avenue</w:t>
      </w:r>
      <w:r w:rsidRPr="00480BC9">
        <w:rPr>
          <w:rFonts w:ascii="Times New Roman" w:hAnsi="Times New Roman" w:cs="Times New Roman"/>
          <w:color w:val="000080"/>
          <w:sz w:val="18"/>
          <w:szCs w:val="18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   </w:t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 xml:space="preserve">   COLUMBIA, MD 21045</w:t>
      </w:r>
      <w:r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80"/>
          <w:sz w:val="18"/>
          <w:szCs w:val="18"/>
        </w:rPr>
        <w:t xml:space="preserve">                       </w:t>
      </w:r>
      <w:r w:rsidRPr="00480BC9">
        <w:rPr>
          <w:rFonts w:ascii="Times New Roman" w:hAnsi="Times New Roman" w:cs="Times New Roman"/>
          <w:color w:val="000080"/>
          <w:sz w:val="18"/>
          <w:szCs w:val="18"/>
        </w:rPr>
        <w:t>81 Leigh Lane</w:t>
      </w:r>
    </w:p>
    <w:p w:rsidR="00E55D54" w:rsidRPr="00480BC9" w:rsidRDefault="00E55D54" w:rsidP="00E55D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hAnsi="Times New Roman" w:cs="Times New Roman"/>
          <w:color w:val="000080"/>
          <w:sz w:val="18"/>
          <w:szCs w:val="18"/>
        </w:rPr>
      </w:pPr>
      <w:r w:rsidRPr="00480BC9">
        <w:rPr>
          <w:rFonts w:ascii="Times New Roman" w:hAnsi="Times New Roman" w:cs="Times New Roman"/>
          <w:color w:val="000080"/>
          <w:sz w:val="18"/>
          <w:szCs w:val="18"/>
        </w:rPr>
        <w:t>Silver Spring, MD 20910</w:t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480BC9">
        <w:rPr>
          <w:rFonts w:ascii="Times New Roman" w:hAnsi="Times New Roman" w:cs="Times New Roman"/>
          <w:color w:val="000080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         </w:t>
      </w:r>
      <w:proofErr w:type="spellStart"/>
      <w:r w:rsidRPr="00480BC9">
        <w:rPr>
          <w:rFonts w:ascii="Times New Roman" w:hAnsi="Times New Roman" w:cs="Times New Roman"/>
          <w:color w:val="000080"/>
          <w:sz w:val="18"/>
          <w:szCs w:val="18"/>
        </w:rPr>
        <w:t>Basye</w:t>
      </w:r>
      <w:proofErr w:type="spellEnd"/>
      <w:r w:rsidRPr="00480BC9">
        <w:rPr>
          <w:rFonts w:ascii="Times New Roman" w:hAnsi="Times New Roman" w:cs="Times New Roman"/>
          <w:color w:val="000080"/>
          <w:sz w:val="18"/>
          <w:szCs w:val="18"/>
        </w:rPr>
        <w:t>, VA 22842</w:t>
      </w:r>
    </w:p>
    <w:p w:rsidR="00E55D54" w:rsidRPr="00480BC9" w:rsidRDefault="00E55D54" w:rsidP="00E55D54">
      <w:pPr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r w:rsidRPr="00480BC9">
        <w:rPr>
          <w:rFonts w:ascii="Times New Roman" w:hAnsi="Times New Roman" w:cs="Times New Roman"/>
          <w:color w:val="000080"/>
          <w:sz w:val="16"/>
          <w:szCs w:val="16"/>
        </w:rPr>
        <w:t>Telephone: (410) 715</w:t>
      </w:r>
      <w:r w:rsidRPr="00480BC9">
        <w:rPr>
          <w:rFonts w:ascii="Times New Roman" w:hAnsi="Times New Roman" w:cs="Times New Roman"/>
          <w:color w:val="000080"/>
          <w:sz w:val="18"/>
          <w:szCs w:val="18"/>
        </w:rPr>
        <w:t>-9933    Facsimile: (410) 715-1344</w:t>
      </w:r>
    </w:p>
    <w:p w:rsidR="00E55D54" w:rsidRPr="00480BC9" w:rsidRDefault="00E55D54" w:rsidP="00E55D54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18"/>
          <w:szCs w:val="18"/>
        </w:rPr>
      </w:pPr>
      <w:r w:rsidRPr="00480BC9">
        <w:rPr>
          <w:rFonts w:ascii="Times New Roman" w:hAnsi="Times New Roman" w:cs="Times New Roman"/>
          <w:color w:val="000080"/>
          <w:sz w:val="18"/>
          <w:szCs w:val="18"/>
        </w:rPr>
        <w:t>Toll Free 877-862-0651</w:t>
      </w:r>
    </w:p>
    <w:p w:rsidR="00E55D54" w:rsidRDefault="00E55D54" w:rsidP="00E55D54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hyperlink r:id="rId4" w:history="1">
        <w:r w:rsidRPr="00E719F2">
          <w:rPr>
            <w:rStyle w:val="Hyperlink"/>
            <w:rFonts w:ascii="Arial" w:hAnsi="Arial" w:cs="Arial"/>
            <w:sz w:val="18"/>
            <w:szCs w:val="18"/>
          </w:rPr>
          <w:t>www.sslawfirm.com</w:t>
        </w:r>
      </w:hyperlink>
    </w:p>
    <w:p w:rsidR="00E55D54" w:rsidRDefault="00E55D54" w:rsidP="00E55D54">
      <w:pPr>
        <w:pStyle w:val="CM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E55D54" w:rsidRDefault="00E55D54" w:rsidP="00E55D54">
      <w:pPr>
        <w:pStyle w:val="CM4"/>
        <w:jc w:val="center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B3466D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Overview </w:t>
      </w:r>
      <w:r w:rsidRPr="00B3466D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of </w:t>
      </w:r>
      <w:r w:rsidRPr="00B3466D">
        <w:rPr>
          <w:rFonts w:ascii="Times New Roman" w:hAnsi="Times New Roman" w:cs="Times New Roman"/>
          <w:b/>
          <w:color w:val="565656"/>
          <w:sz w:val="28"/>
          <w:szCs w:val="28"/>
        </w:rPr>
        <w:t xml:space="preserve">the Maryland </w:t>
      </w:r>
      <w:r w:rsidRPr="00B3466D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Law </w:t>
      </w:r>
      <w:r w:rsidRPr="00B3466D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of </w:t>
      </w:r>
      <w:r w:rsidRPr="00B3466D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Defamation </w:t>
      </w:r>
    </w:p>
    <w:p w:rsidR="00E55D54" w:rsidRPr="00B3466D" w:rsidRDefault="00E55D54" w:rsidP="00E55D54">
      <w:pPr>
        <w:pStyle w:val="Default"/>
      </w:pPr>
    </w:p>
    <w:p w:rsidR="00E55D54" w:rsidRDefault="00E55D54" w:rsidP="00E55D54">
      <w:pPr>
        <w:pStyle w:val="CM5"/>
        <w:ind w:right="90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Four elements must be present for a plaintiff to establish </w:t>
      </w:r>
      <w:r w:rsidRPr="00B3466D">
        <w:rPr>
          <w:rFonts w:ascii="Times New Roman" w:hAnsi="Times New Roman" w:cs="Times New Roman"/>
          <w:color w:val="424242"/>
        </w:rPr>
        <w:t xml:space="preserve">a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prima facie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case </w:t>
      </w:r>
      <w:r w:rsidRPr="00B3466D">
        <w:rPr>
          <w:rFonts w:ascii="Times New Roman" w:hAnsi="Times New Roman" w:cs="Times New Roman"/>
          <w:color w:val="2D2D2D"/>
        </w:rPr>
        <w:t xml:space="preserve">of </w:t>
      </w:r>
      <w:r w:rsidRPr="00B3466D">
        <w:rPr>
          <w:rFonts w:ascii="Times New Roman" w:hAnsi="Times New Roman" w:cs="Times New Roman"/>
          <w:color w:val="424242"/>
        </w:rPr>
        <w:t xml:space="preserve">defamation, </w:t>
      </w:r>
      <w:r w:rsidRPr="00B3466D">
        <w:rPr>
          <w:rFonts w:ascii="Times New Roman" w:hAnsi="Times New Roman" w:cs="Times New Roman"/>
          <w:color w:val="2D2D2D"/>
        </w:rPr>
        <w:t xml:space="preserve">including </w:t>
      </w:r>
      <w:r w:rsidRPr="00B3466D">
        <w:rPr>
          <w:rFonts w:ascii="Times New Roman" w:hAnsi="Times New Roman" w:cs="Times New Roman"/>
          <w:color w:val="424242"/>
        </w:rPr>
        <w:t xml:space="preserve">that: </w:t>
      </w:r>
    </w:p>
    <w:p w:rsidR="00E55D54" w:rsidRDefault="00E55D54" w:rsidP="00E55D54">
      <w:pPr>
        <w:pStyle w:val="CM5"/>
        <w:ind w:right="90"/>
        <w:jc w:val="both"/>
        <w:rPr>
          <w:rFonts w:ascii="Times New Roman" w:hAnsi="Times New Roman" w:cs="Times New Roman"/>
          <w:color w:val="2D2D2D"/>
        </w:rPr>
      </w:pPr>
    </w:p>
    <w:p w:rsidR="00E55D54" w:rsidRPr="00B3466D" w:rsidRDefault="00E55D54" w:rsidP="00E55D54">
      <w:pPr>
        <w:pStyle w:val="CM5"/>
        <w:ind w:right="90"/>
        <w:jc w:val="both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2D2D2D"/>
        </w:rPr>
        <w:t>“</w:t>
      </w:r>
      <w:r w:rsidRPr="00B3466D">
        <w:rPr>
          <w:rFonts w:ascii="Times New Roman" w:hAnsi="Times New Roman" w:cs="Times New Roman"/>
          <w:color w:val="2D2D2D"/>
        </w:rPr>
        <w:t xml:space="preserve">(1) </w:t>
      </w:r>
      <w:r w:rsidRPr="00B3466D">
        <w:rPr>
          <w:rFonts w:ascii="Times New Roman" w:hAnsi="Times New Roman" w:cs="Times New Roman"/>
          <w:color w:val="424242"/>
        </w:rPr>
        <w:t xml:space="preserve">... </w:t>
      </w:r>
      <w:r w:rsidRPr="00B3466D">
        <w:rPr>
          <w:rFonts w:ascii="Times New Roman" w:hAnsi="Times New Roman" w:cs="Times New Roman"/>
          <w:color w:val="2D2D2D"/>
        </w:rPr>
        <w:t xml:space="preserve">the defendant made a defamatory statement to a third </w:t>
      </w:r>
      <w:r w:rsidRPr="00B3466D">
        <w:rPr>
          <w:rFonts w:ascii="Times New Roman" w:hAnsi="Times New Roman" w:cs="Times New Roman"/>
          <w:color w:val="424242"/>
        </w:rPr>
        <w:t xml:space="preserve">person, </w:t>
      </w:r>
    </w:p>
    <w:p w:rsidR="00E55D54" w:rsidRPr="00B3466D" w:rsidRDefault="00E55D54" w:rsidP="00E55D54">
      <w:pPr>
        <w:pStyle w:val="Default"/>
        <w:spacing w:after="199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(2) </w:t>
      </w:r>
      <w:r w:rsidRPr="00B3466D">
        <w:rPr>
          <w:rFonts w:ascii="Times New Roman" w:hAnsi="Times New Roman" w:cs="Times New Roman"/>
          <w:color w:val="424242"/>
        </w:rPr>
        <w:t xml:space="preserve">... the </w:t>
      </w:r>
      <w:r w:rsidRPr="00B3466D">
        <w:rPr>
          <w:rFonts w:ascii="Times New Roman" w:hAnsi="Times New Roman" w:cs="Times New Roman"/>
          <w:color w:val="2D2D2D"/>
        </w:rPr>
        <w:t xml:space="preserve">statement </w:t>
      </w:r>
      <w:r w:rsidRPr="00B3466D">
        <w:rPr>
          <w:rFonts w:ascii="Times New Roman" w:hAnsi="Times New Roman" w:cs="Times New Roman"/>
          <w:color w:val="424242"/>
        </w:rPr>
        <w:t xml:space="preserve">was </w:t>
      </w:r>
      <w:r w:rsidRPr="00B3466D">
        <w:rPr>
          <w:rFonts w:ascii="Times New Roman" w:hAnsi="Times New Roman" w:cs="Times New Roman"/>
          <w:color w:val="2D2D2D"/>
        </w:rPr>
        <w:t xml:space="preserve">false, </w:t>
      </w:r>
    </w:p>
    <w:p w:rsidR="00E55D54" w:rsidRPr="00B3466D" w:rsidRDefault="00E55D54" w:rsidP="00E55D54">
      <w:pPr>
        <w:pStyle w:val="Default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(3) </w:t>
      </w:r>
      <w:r w:rsidRPr="00B3466D">
        <w:rPr>
          <w:rFonts w:ascii="Times New Roman" w:hAnsi="Times New Roman" w:cs="Times New Roman"/>
          <w:color w:val="424242"/>
        </w:rPr>
        <w:t xml:space="preserve">... </w:t>
      </w:r>
      <w:r w:rsidRPr="00B3466D">
        <w:rPr>
          <w:rFonts w:ascii="Times New Roman" w:hAnsi="Times New Roman" w:cs="Times New Roman"/>
          <w:color w:val="2D2D2D"/>
        </w:rPr>
        <w:t xml:space="preserve">the defendant </w:t>
      </w:r>
      <w:r w:rsidRPr="00B3466D">
        <w:rPr>
          <w:rFonts w:ascii="Times New Roman" w:hAnsi="Times New Roman" w:cs="Times New Roman"/>
          <w:color w:val="424242"/>
        </w:rPr>
        <w:t xml:space="preserve">was </w:t>
      </w:r>
      <w:r w:rsidRPr="00B3466D">
        <w:rPr>
          <w:rFonts w:ascii="Times New Roman" w:hAnsi="Times New Roman" w:cs="Times New Roman"/>
          <w:color w:val="2D2D2D"/>
        </w:rPr>
        <w:t>legally at fault in making the statement</w:t>
      </w:r>
      <w:r w:rsidRPr="00B3466D">
        <w:rPr>
          <w:rFonts w:ascii="Times New Roman" w:hAnsi="Times New Roman" w:cs="Times New Roman"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2D2D2D"/>
        </w:rPr>
        <w:t xml:space="preserve">and </w:t>
      </w:r>
    </w:p>
    <w:p w:rsidR="00E55D54" w:rsidRPr="00B3466D" w:rsidRDefault="00E55D54" w:rsidP="00E55D54">
      <w:pPr>
        <w:pStyle w:val="Default"/>
        <w:rPr>
          <w:rFonts w:ascii="Times New Roman" w:hAnsi="Times New Roman" w:cs="Times New Roman"/>
          <w:color w:val="2D2D2D"/>
        </w:rPr>
      </w:pPr>
    </w:p>
    <w:p w:rsidR="00E55D54" w:rsidRPr="00B3466D" w:rsidRDefault="00E55D54" w:rsidP="00E55D54">
      <w:pPr>
        <w:pStyle w:val="CM5"/>
        <w:spacing w:after="207" w:line="266" w:lineRule="atLeast"/>
        <w:jc w:val="both"/>
        <w:rPr>
          <w:rFonts w:ascii="Times New Roman" w:hAnsi="Times New Roman" w:cs="Times New Roman"/>
          <w:color w:val="565656"/>
        </w:rPr>
      </w:pPr>
      <w:r w:rsidRPr="00B3466D">
        <w:rPr>
          <w:rFonts w:ascii="Times New Roman" w:hAnsi="Times New Roman" w:cs="Times New Roman"/>
          <w:color w:val="2D2D2D"/>
        </w:rPr>
        <w:t xml:space="preserve">(4) ... the plaintiff suffered harm."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Hosmane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 </w:t>
      </w:r>
      <w:r w:rsidRPr="00B3466D">
        <w:rPr>
          <w:rFonts w:ascii="Times New Roman" w:hAnsi="Times New Roman" w:cs="Times New Roman"/>
          <w:i/>
          <w:iCs/>
          <w:color w:val="6B6B6B"/>
        </w:rPr>
        <w:t xml:space="preserve">v.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Seley-Radtke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424242"/>
        </w:rPr>
        <w:t xml:space="preserve">227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Md.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Avo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. </w:t>
      </w:r>
      <w:r w:rsidRPr="00B3466D">
        <w:rPr>
          <w:rFonts w:ascii="Times New Roman" w:hAnsi="Times New Roman" w:cs="Times New Roman"/>
          <w:color w:val="565656"/>
        </w:rPr>
        <w:t>11</w:t>
      </w:r>
      <w:r w:rsidRPr="00B3466D">
        <w:rPr>
          <w:rFonts w:ascii="Times New Roman" w:hAnsi="Times New Roman" w:cs="Times New Roman"/>
          <w:color w:val="2D2D2D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20-21, </w:t>
      </w:r>
      <w:r w:rsidRPr="00B3466D">
        <w:rPr>
          <w:rFonts w:ascii="Times New Roman" w:hAnsi="Times New Roman" w:cs="Times New Roman"/>
          <w:color w:val="565656"/>
        </w:rPr>
        <w:t xml:space="preserve">132 A3d 348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(2016) </w:t>
      </w:r>
      <w:r w:rsidRPr="00B3466D">
        <w:rPr>
          <w:rFonts w:ascii="Times New Roman" w:hAnsi="Times New Roman" w:cs="Times New Roman"/>
          <w:color w:val="2D2D2D"/>
        </w:rPr>
        <w:t xml:space="preserve">(citing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Offen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 v. Brenner. 402 Md. </w:t>
      </w:r>
      <w:r w:rsidRPr="00B3466D">
        <w:rPr>
          <w:rFonts w:ascii="Times New Roman" w:hAnsi="Times New Roman" w:cs="Times New Roman"/>
          <w:color w:val="565656"/>
        </w:rPr>
        <w:t>191</w:t>
      </w:r>
      <w:r w:rsidRPr="00B3466D">
        <w:rPr>
          <w:rFonts w:ascii="Times New Roman" w:hAnsi="Times New Roman" w:cs="Times New Roman"/>
          <w:color w:val="797979"/>
        </w:rPr>
        <w:t xml:space="preserve">, </w:t>
      </w:r>
      <w:r w:rsidRPr="00B3466D">
        <w:rPr>
          <w:rFonts w:ascii="Times New Roman" w:hAnsi="Times New Roman" w:cs="Times New Roman"/>
          <w:color w:val="565656"/>
        </w:rPr>
        <w:t xml:space="preserve">198, 935 A2d 719 </w:t>
      </w:r>
      <w:r w:rsidRPr="00B3466D">
        <w:rPr>
          <w:rFonts w:ascii="Times New Roman" w:hAnsi="Times New Roman" w:cs="Times New Roman"/>
          <w:i/>
          <w:iCs/>
          <w:color w:val="6B6B6B"/>
        </w:rPr>
        <w:t>(20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07)),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aff'd,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450 </w:t>
      </w:r>
      <w:r w:rsidRPr="00B3466D">
        <w:rPr>
          <w:rFonts w:ascii="Times New Roman" w:hAnsi="Times New Roman" w:cs="Times New Roman"/>
          <w:i/>
          <w:iCs/>
          <w:color w:val="565656"/>
        </w:rPr>
        <w:t>Md</w:t>
      </w:r>
      <w:r w:rsidRPr="00B3466D">
        <w:rPr>
          <w:rFonts w:ascii="Times New Roman" w:hAnsi="Times New Roman" w:cs="Times New Roman"/>
          <w:i/>
          <w:iCs/>
          <w:color w:val="797979"/>
        </w:rPr>
        <w:t xml:space="preserve">. </w:t>
      </w:r>
      <w:r w:rsidRPr="00B3466D">
        <w:rPr>
          <w:rFonts w:ascii="Times New Roman" w:hAnsi="Times New Roman" w:cs="Times New Roman"/>
          <w:color w:val="565656"/>
        </w:rPr>
        <w:t xml:space="preserve">468, 149 A3d </w:t>
      </w:r>
      <w:r w:rsidRPr="00B3466D">
        <w:rPr>
          <w:rFonts w:ascii="Times New Roman" w:hAnsi="Times New Roman" w:cs="Times New Roman"/>
          <w:i/>
          <w:iCs/>
          <w:color w:val="565656"/>
        </w:rPr>
        <w:t>573 (2016)</w:t>
      </w:r>
      <w:r>
        <w:rPr>
          <w:rFonts w:ascii="Times New Roman" w:hAnsi="Times New Roman" w:cs="Times New Roman"/>
          <w:i/>
          <w:iCs/>
          <w:color w:val="565656"/>
        </w:rPr>
        <w:t xml:space="preserve">)”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 </w:t>
      </w:r>
    </w:p>
    <w:p w:rsidR="00E55D54" w:rsidRPr="00B3466D" w:rsidRDefault="00E55D54" w:rsidP="00E55D54">
      <w:pPr>
        <w:pStyle w:val="CM5"/>
        <w:spacing w:after="207" w:line="266" w:lineRule="atLeast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A defamatory statement </w:t>
      </w:r>
      <w:r w:rsidRPr="00B3466D">
        <w:rPr>
          <w:rFonts w:ascii="Times New Roman" w:hAnsi="Times New Roman" w:cs="Times New Roman"/>
          <w:color w:val="424242"/>
        </w:rPr>
        <w:t xml:space="preserve">is </w:t>
      </w:r>
      <w:r w:rsidRPr="00B3466D">
        <w:rPr>
          <w:rFonts w:ascii="Times New Roman" w:hAnsi="Times New Roman" w:cs="Times New Roman"/>
          <w:color w:val="2D2D2D"/>
        </w:rPr>
        <w:t xml:space="preserve">one </w:t>
      </w:r>
      <w:r w:rsidRPr="00B3466D">
        <w:rPr>
          <w:rFonts w:ascii="Times New Roman" w:hAnsi="Times New Roman" w:cs="Times New Roman"/>
          <w:color w:val="424242"/>
        </w:rPr>
        <w:t xml:space="preserve">which tends to expose a </w:t>
      </w:r>
      <w:r w:rsidRPr="00B3466D">
        <w:rPr>
          <w:rFonts w:ascii="Times New Roman" w:hAnsi="Times New Roman" w:cs="Times New Roman"/>
          <w:color w:val="2D2D2D"/>
        </w:rPr>
        <w:t xml:space="preserve">person to public scorn, hatred, contempt or ridicule, thereby discouraging others </w:t>
      </w:r>
      <w:r w:rsidRPr="00B3466D">
        <w:rPr>
          <w:rFonts w:ascii="Times New Roman" w:hAnsi="Times New Roman" w:cs="Times New Roman"/>
          <w:color w:val="424242"/>
        </w:rPr>
        <w:t xml:space="preserve">in </w:t>
      </w:r>
      <w:r w:rsidRPr="00B3466D">
        <w:rPr>
          <w:rFonts w:ascii="Times New Roman" w:hAnsi="Times New Roman" w:cs="Times New Roman"/>
          <w:color w:val="2D2D2D"/>
        </w:rPr>
        <w:t xml:space="preserve">the </w:t>
      </w:r>
      <w:r w:rsidRPr="00B3466D">
        <w:rPr>
          <w:rFonts w:ascii="Times New Roman" w:hAnsi="Times New Roman" w:cs="Times New Roman"/>
          <w:color w:val="424242"/>
        </w:rPr>
        <w:t xml:space="preserve">community from </w:t>
      </w:r>
      <w:r w:rsidRPr="00B3466D">
        <w:rPr>
          <w:rFonts w:ascii="Times New Roman" w:hAnsi="Times New Roman" w:cs="Times New Roman"/>
          <w:color w:val="2D2D2D"/>
        </w:rPr>
        <w:t xml:space="preserve">having a good opinion of, or from associating or dealing </w:t>
      </w:r>
      <w:r w:rsidRPr="00B3466D">
        <w:rPr>
          <w:rFonts w:ascii="Times New Roman" w:hAnsi="Times New Roman" w:cs="Times New Roman"/>
          <w:color w:val="424242"/>
        </w:rPr>
        <w:t xml:space="preserve">with, </w:t>
      </w:r>
      <w:r w:rsidRPr="00B3466D">
        <w:rPr>
          <w:rFonts w:ascii="Times New Roman" w:hAnsi="Times New Roman" w:cs="Times New Roman"/>
          <w:color w:val="2D2D2D"/>
        </w:rPr>
        <w:t xml:space="preserve">that person." </w:t>
      </w:r>
      <w:r w:rsidRPr="00B3466D">
        <w:rPr>
          <w:rFonts w:ascii="Times New Roman" w:hAnsi="Times New Roman" w:cs="Times New Roman"/>
          <w:i/>
          <w:iCs/>
          <w:color w:val="2D2D2D"/>
        </w:rPr>
        <w:t>[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Batson v.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Shiflett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565656"/>
        </w:rPr>
        <w:t xml:space="preserve">325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Md. </w:t>
      </w:r>
      <w:r w:rsidRPr="00B3466D">
        <w:rPr>
          <w:rFonts w:ascii="Times New Roman" w:hAnsi="Times New Roman" w:cs="Times New Roman"/>
          <w:color w:val="565656"/>
        </w:rPr>
        <w:t>684. 722</w:t>
      </w:r>
      <w:r w:rsidRPr="00B3466D">
        <w:rPr>
          <w:rFonts w:ascii="Times New Roman" w:hAnsi="Times New Roman" w:cs="Times New Roman"/>
          <w:color w:val="2D2D2D"/>
        </w:rPr>
        <w:t>-</w:t>
      </w:r>
      <w:r w:rsidRPr="00B3466D">
        <w:rPr>
          <w:rFonts w:ascii="Times New Roman" w:hAnsi="Times New Roman" w:cs="Times New Roman"/>
          <w:color w:val="565656"/>
        </w:rPr>
        <w:t>23</w:t>
      </w:r>
      <w:r w:rsidRPr="00B3466D">
        <w:rPr>
          <w:rFonts w:ascii="Times New Roman" w:hAnsi="Times New Roman" w:cs="Times New Roman"/>
          <w:color w:val="797979"/>
        </w:rPr>
        <w:t xml:space="preserve">,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602 A2d </w:t>
      </w:r>
      <w:r w:rsidRPr="00B3466D">
        <w:rPr>
          <w:rFonts w:ascii="Times New Roman" w:hAnsi="Times New Roman" w:cs="Times New Roman"/>
          <w:color w:val="565656"/>
        </w:rPr>
        <w:t xml:space="preserve">1191,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1210 </w:t>
      </w:r>
      <w:r w:rsidRPr="00B3466D">
        <w:rPr>
          <w:rFonts w:ascii="Times New Roman" w:hAnsi="Times New Roman" w:cs="Times New Roman"/>
          <w:color w:val="565656"/>
        </w:rPr>
        <w:t>(1992</w:t>
      </w:r>
      <w:proofErr w:type="gramStart"/>
      <w:r w:rsidRPr="00B3466D">
        <w:rPr>
          <w:rFonts w:ascii="Times New Roman" w:hAnsi="Times New Roman" w:cs="Times New Roman"/>
          <w:color w:val="565656"/>
        </w:rPr>
        <w:t xml:space="preserve">) </w:t>
      </w:r>
      <w:r w:rsidRPr="00B3466D">
        <w:rPr>
          <w:rFonts w:ascii="Times New Roman" w:hAnsi="Times New Roman" w:cs="Times New Roman"/>
          <w:color w:val="2D2D2D"/>
        </w:rPr>
        <w:t>,</w:t>
      </w:r>
      <w:proofErr w:type="gramEnd"/>
      <w:r w:rsidRPr="00B3466D">
        <w:rPr>
          <w:rFonts w:ascii="Times New Roman" w:hAnsi="Times New Roman" w:cs="Times New Roman"/>
          <w:color w:val="2D2D2D"/>
        </w:rPr>
        <w:t xml:space="preserve"> A false statement is one that is not substantially correct. </w:t>
      </w:r>
      <w:r w:rsidRPr="00B3466D">
        <w:rPr>
          <w:rFonts w:ascii="Times New Roman" w:hAnsi="Times New Roman" w:cs="Times New Roman"/>
          <w:i/>
          <w:iCs/>
          <w:color w:val="565656"/>
        </w:rPr>
        <w:t>Id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at </w:t>
      </w:r>
      <w:r w:rsidRPr="00B3466D">
        <w:rPr>
          <w:rFonts w:ascii="Times New Roman" w:hAnsi="Times New Roman" w:cs="Times New Roman"/>
          <w:color w:val="565656"/>
        </w:rPr>
        <w:t xml:space="preserve">726, </w:t>
      </w:r>
      <w:r>
        <w:rPr>
          <w:rFonts w:ascii="Times New Roman" w:hAnsi="Times New Roman" w:cs="Times New Roman"/>
          <w:i/>
          <w:iCs/>
          <w:color w:val="565656"/>
        </w:rPr>
        <w:t>602 A2d at 1212.]</w:t>
      </w:r>
    </w:p>
    <w:p w:rsidR="00E55D54" w:rsidRPr="00B3466D" w:rsidRDefault="00E55D54" w:rsidP="00E55D54">
      <w:pPr>
        <w:pStyle w:val="CM5"/>
        <w:spacing w:after="207"/>
        <w:ind w:left="65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Whether a publication is defamatory is a question of law for the court. </w:t>
      </w:r>
    </w:p>
    <w:p w:rsidR="00E55D54" w:rsidRPr="00B3466D" w:rsidRDefault="00E55D54" w:rsidP="00E55D54">
      <w:pPr>
        <w:pStyle w:val="CM5"/>
        <w:spacing w:after="207" w:line="266" w:lineRule="atLeast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i/>
          <w:iCs/>
          <w:color w:val="2D2D2D"/>
        </w:rPr>
        <w:t xml:space="preserve">[Id.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at </w:t>
      </w:r>
      <w:r w:rsidRPr="00B3466D">
        <w:rPr>
          <w:rFonts w:ascii="Times New Roman" w:hAnsi="Times New Roman" w:cs="Times New Roman"/>
          <w:color w:val="424242"/>
        </w:rPr>
        <w:t xml:space="preserve">21;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see also </w:t>
      </w:r>
      <w:proofErr w:type="spellStart"/>
      <w:r w:rsidRPr="00B3466D">
        <w:rPr>
          <w:rFonts w:ascii="Times New Roman" w:hAnsi="Times New Roman" w:cs="Times New Roman"/>
          <w:i/>
          <w:iCs/>
          <w:color w:val="424242"/>
        </w:rPr>
        <w:t>Piscatelli</w:t>
      </w:r>
      <w:proofErr w:type="spellEnd"/>
      <w:r w:rsidRPr="00B3466D">
        <w:rPr>
          <w:rFonts w:ascii="Times New Roman" w:hAnsi="Times New Roman" w:cs="Times New Roman"/>
          <w:i/>
          <w:iCs/>
          <w:color w:val="424242"/>
        </w:rPr>
        <w:t xml:space="preserve">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supra, </w:t>
      </w:r>
      <w:r w:rsidRPr="00B3466D">
        <w:rPr>
          <w:rFonts w:ascii="Times New Roman" w:hAnsi="Times New Roman" w:cs="Times New Roman"/>
          <w:color w:val="424242"/>
        </w:rPr>
        <w:t xml:space="preserve">424 </w:t>
      </w:r>
      <w:r w:rsidRPr="00B3466D">
        <w:rPr>
          <w:rFonts w:ascii="Times New Roman" w:hAnsi="Times New Roman" w:cs="Times New Roman"/>
          <w:i/>
          <w:iCs/>
          <w:color w:val="565656"/>
        </w:rPr>
        <w:t>Md. at 307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, </w:t>
      </w:r>
      <w:r w:rsidRPr="00B3466D">
        <w:rPr>
          <w:rFonts w:ascii="Times New Roman" w:hAnsi="Times New Roman" w:cs="Times New Roman"/>
          <w:color w:val="2D2D2D"/>
        </w:rPr>
        <w:t xml:space="preserve">It </w:t>
      </w:r>
      <w:r w:rsidRPr="00B3466D">
        <w:rPr>
          <w:rFonts w:ascii="Times New Roman" w:hAnsi="Times New Roman" w:cs="Times New Roman"/>
          <w:color w:val="424242"/>
        </w:rPr>
        <w:t xml:space="preserve">is </w:t>
      </w:r>
      <w:r w:rsidRPr="00B3466D">
        <w:rPr>
          <w:rFonts w:ascii="Times New Roman" w:hAnsi="Times New Roman" w:cs="Times New Roman"/>
          <w:color w:val="2D2D2D"/>
        </w:rPr>
        <w:t xml:space="preserve">the plaintiffs burden to </w:t>
      </w:r>
      <w:r w:rsidRPr="00B3466D">
        <w:rPr>
          <w:rFonts w:ascii="Times New Roman" w:hAnsi="Times New Roman" w:cs="Times New Roman"/>
          <w:color w:val="424242"/>
        </w:rPr>
        <w:t xml:space="preserve">prove </w:t>
      </w:r>
      <w:r w:rsidRPr="00B3466D">
        <w:rPr>
          <w:rFonts w:ascii="Times New Roman" w:hAnsi="Times New Roman" w:cs="Times New Roman"/>
          <w:color w:val="2D2D2D"/>
        </w:rPr>
        <w:t xml:space="preserve">that the statement was </w:t>
      </w:r>
      <w:proofErr w:type="gramStart"/>
      <w:r w:rsidRPr="00B3466D">
        <w:rPr>
          <w:rFonts w:ascii="Times New Roman" w:hAnsi="Times New Roman" w:cs="Times New Roman"/>
          <w:color w:val="2D2D2D"/>
        </w:rPr>
        <w:t xml:space="preserve">false </w:t>
      </w:r>
      <w:r w:rsidRPr="00B3466D">
        <w:rPr>
          <w:rFonts w:ascii="Times New Roman" w:hAnsi="Times New Roman" w:cs="Times New Roman"/>
          <w:color w:val="121212"/>
        </w:rPr>
        <w:t>.</w:t>
      </w:r>
      <w:proofErr w:type="gramEnd"/>
      <w:r w:rsidRPr="00B3466D">
        <w:rPr>
          <w:rFonts w:ascii="Times New Roman" w:hAnsi="Times New Roman" w:cs="Times New Roman"/>
          <w:color w:val="121212"/>
        </w:rPr>
        <w:t xml:space="preserve"> </w:t>
      </w:r>
      <w:r w:rsidRPr="00B3466D">
        <w:rPr>
          <w:rFonts w:ascii="Times New Roman" w:hAnsi="Times New Roman" w:cs="Times New Roman"/>
          <w:color w:val="2D2D2D"/>
        </w:rPr>
        <w:t xml:space="preserve">See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Piscatelli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supra. </w:t>
      </w:r>
      <w:r w:rsidRPr="00B3466D">
        <w:rPr>
          <w:rFonts w:ascii="Times New Roman" w:hAnsi="Times New Roman" w:cs="Times New Roman"/>
          <w:color w:val="565656"/>
        </w:rPr>
        <w:t xml:space="preserve">424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Md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, at 307 </w:t>
      </w:r>
      <w:r w:rsidRPr="00B3466D">
        <w:rPr>
          <w:rFonts w:ascii="Times New Roman" w:hAnsi="Times New Roman" w:cs="Times New Roman"/>
          <w:color w:val="2D2D2D"/>
        </w:rPr>
        <w:t xml:space="preserve">(citing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Batson, supra, </w:t>
      </w:r>
      <w:r w:rsidRPr="00B3466D">
        <w:rPr>
          <w:rFonts w:ascii="Times New Roman" w:hAnsi="Times New Roman" w:cs="Times New Roman"/>
          <w:color w:val="565656"/>
        </w:rPr>
        <w:t xml:space="preserve">325 </w:t>
      </w:r>
      <w:proofErr w:type="spellStart"/>
      <w:r>
        <w:rPr>
          <w:rFonts w:ascii="Times New Roman" w:hAnsi="Times New Roman" w:cs="Times New Roman"/>
          <w:i/>
          <w:iCs/>
          <w:color w:val="565656"/>
        </w:rPr>
        <w:t>Md</w:t>
      </w:r>
      <w:proofErr w:type="spellEnd"/>
      <w:r>
        <w:rPr>
          <w:rFonts w:ascii="Times New Roman" w:hAnsi="Times New Roman" w:cs="Times New Roman"/>
          <w:i/>
          <w:iCs/>
          <w:color w:val="565656"/>
        </w:rPr>
        <w:t>, at 726,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] </w:t>
      </w:r>
    </w:p>
    <w:p w:rsidR="00E55D54" w:rsidRPr="00B3466D" w:rsidRDefault="00E55D54" w:rsidP="00E55D54">
      <w:pPr>
        <w:pStyle w:val="CM5"/>
        <w:spacing w:after="207" w:line="266" w:lineRule="atLeast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Where a plaintiff can establish a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prima facie </w:t>
      </w:r>
      <w:r w:rsidRPr="00B3466D">
        <w:rPr>
          <w:rFonts w:ascii="Times New Roman" w:hAnsi="Times New Roman" w:cs="Times New Roman"/>
          <w:color w:val="2D2D2D"/>
        </w:rPr>
        <w:t xml:space="preserve">case of defamation, the defendant bears the burden of proving that a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privilege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existed </w:t>
      </w:r>
      <w:r w:rsidRPr="00B3466D">
        <w:rPr>
          <w:rFonts w:ascii="Times New Roman" w:hAnsi="Times New Roman" w:cs="Times New Roman"/>
          <w:color w:val="2D2D2D"/>
        </w:rPr>
        <w:t xml:space="preserve">at </w:t>
      </w:r>
      <w:r w:rsidRPr="00B3466D">
        <w:rPr>
          <w:rFonts w:ascii="Times New Roman" w:hAnsi="Times New Roman" w:cs="Times New Roman"/>
          <w:color w:val="424242"/>
        </w:rPr>
        <w:t xml:space="preserve">the </w:t>
      </w:r>
      <w:r w:rsidRPr="00B3466D">
        <w:rPr>
          <w:rFonts w:ascii="Times New Roman" w:hAnsi="Times New Roman" w:cs="Times New Roman"/>
          <w:color w:val="2D2D2D"/>
        </w:rPr>
        <w:t xml:space="preserve">time of the statement in </w:t>
      </w:r>
      <w:r w:rsidRPr="00B3466D">
        <w:rPr>
          <w:rFonts w:ascii="Times New Roman" w:hAnsi="Times New Roman" w:cs="Times New Roman"/>
          <w:color w:val="424242"/>
        </w:rPr>
        <w:t xml:space="preserve">order </w:t>
      </w:r>
      <w:r w:rsidRPr="00B3466D">
        <w:rPr>
          <w:rFonts w:ascii="Times New Roman" w:hAnsi="Times New Roman" w:cs="Times New Roman"/>
          <w:color w:val="2D2D2D"/>
        </w:rPr>
        <w:t xml:space="preserve">to escape liability, </w:t>
      </w:r>
    </w:p>
    <w:p w:rsidR="00E55D54" w:rsidRPr="00B3466D" w:rsidRDefault="00E55D54" w:rsidP="00E55D54">
      <w:pPr>
        <w:pStyle w:val="CM5"/>
        <w:spacing w:after="207" w:line="263" w:lineRule="atLeast"/>
        <w:ind w:firstLine="47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A privilege is a </w:t>
      </w:r>
      <w:r w:rsidRPr="00B3466D">
        <w:rPr>
          <w:rFonts w:ascii="Times New Roman" w:hAnsi="Times New Roman" w:cs="Times New Roman"/>
          <w:color w:val="424242"/>
        </w:rPr>
        <w:t>"</w:t>
      </w:r>
      <w:proofErr w:type="gramStart"/>
      <w:r w:rsidRPr="00B3466D">
        <w:rPr>
          <w:rFonts w:ascii="Times New Roman" w:hAnsi="Times New Roman" w:cs="Times New Roman"/>
          <w:color w:val="424242"/>
        </w:rPr>
        <w:t>circumstance[</w:t>
      </w:r>
      <w:proofErr w:type="gramEnd"/>
      <w:r w:rsidRPr="00B3466D">
        <w:rPr>
          <w:rFonts w:ascii="Times New Roman" w:hAnsi="Times New Roman" w:cs="Times New Roman"/>
          <w:color w:val="424242"/>
        </w:rPr>
        <w:t xml:space="preserve">] </w:t>
      </w:r>
      <w:r w:rsidRPr="00B3466D">
        <w:rPr>
          <w:rFonts w:ascii="Times New Roman" w:hAnsi="Times New Roman" w:cs="Times New Roman"/>
          <w:color w:val="2D2D2D"/>
        </w:rPr>
        <w:t xml:space="preserve">in </w:t>
      </w:r>
      <w:r w:rsidRPr="00B3466D">
        <w:rPr>
          <w:rFonts w:ascii="Times New Roman" w:hAnsi="Times New Roman" w:cs="Times New Roman"/>
          <w:color w:val="424242"/>
        </w:rPr>
        <w:t xml:space="preserve">which a person </w:t>
      </w:r>
      <w:r w:rsidRPr="00B3466D">
        <w:rPr>
          <w:rFonts w:ascii="Times New Roman" w:hAnsi="Times New Roman" w:cs="Times New Roman"/>
          <w:color w:val="2D2D2D"/>
        </w:rPr>
        <w:t xml:space="preserve">will not be held liable for a defamatory statement because the person is acting 'in furtherance of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some interest </w:t>
      </w:r>
      <w:r w:rsidRPr="00B3466D">
        <w:rPr>
          <w:rFonts w:ascii="Times New Roman" w:hAnsi="Times New Roman" w:cs="Times New Roman"/>
          <w:color w:val="424242"/>
        </w:rPr>
        <w:t xml:space="preserve">of </w:t>
      </w:r>
      <w:r w:rsidRPr="00B3466D">
        <w:rPr>
          <w:rFonts w:ascii="Times New Roman" w:hAnsi="Times New Roman" w:cs="Times New Roman"/>
          <w:i/>
          <w:iCs/>
          <w:color w:val="2D2D2D"/>
        </w:rPr>
        <w:t>socia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l </w:t>
      </w:r>
      <w:r w:rsidRPr="00B3466D">
        <w:rPr>
          <w:rFonts w:ascii="Times New Roman" w:hAnsi="Times New Roman" w:cs="Times New Roman"/>
          <w:i/>
          <w:iCs/>
          <w:color w:val="424242"/>
        </w:rPr>
        <w:t>importance, which is entitled protection.</w:t>
      </w:r>
      <w:r w:rsidRPr="00B3466D">
        <w:rPr>
          <w:rFonts w:ascii="Times New Roman" w:hAnsi="Times New Roman" w:cs="Times New Roman"/>
          <w:color w:val="2D2D2D"/>
        </w:rPr>
        <w:t xml:space="preserve">'" </w:t>
      </w:r>
    </w:p>
    <w:p w:rsidR="00E55D54" w:rsidRDefault="00E55D54" w:rsidP="00E55D54">
      <w:pPr>
        <w:pStyle w:val="CM6"/>
        <w:spacing w:after="472" w:line="266" w:lineRule="atLeast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i/>
          <w:iCs/>
          <w:color w:val="2D2D2D"/>
        </w:rPr>
        <w:t>[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Woodruff v,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Trepel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424242"/>
        </w:rPr>
        <w:t xml:space="preserve">125 </w:t>
      </w:r>
      <w:proofErr w:type="spellStart"/>
      <w:r w:rsidRPr="00B3466D">
        <w:rPr>
          <w:rFonts w:ascii="Times New Roman" w:hAnsi="Times New Roman" w:cs="Times New Roman"/>
          <w:i/>
          <w:iCs/>
          <w:color w:val="424242"/>
        </w:rPr>
        <w:t>Md</w:t>
      </w:r>
      <w:proofErr w:type="spellEnd"/>
      <w:r w:rsidRPr="00B3466D">
        <w:rPr>
          <w:rFonts w:ascii="Times New Roman" w:hAnsi="Times New Roman" w:cs="Times New Roman"/>
          <w:i/>
          <w:iCs/>
          <w:color w:val="424242"/>
        </w:rPr>
        <w:t xml:space="preserve">,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Apo, </w:t>
      </w:r>
      <w:r w:rsidRPr="00B3466D">
        <w:rPr>
          <w:rFonts w:ascii="Times New Roman" w:hAnsi="Times New Roman" w:cs="Times New Roman"/>
          <w:color w:val="424242"/>
        </w:rPr>
        <w:t xml:space="preserve">381, </w:t>
      </w:r>
      <w:r w:rsidRPr="00B3466D">
        <w:rPr>
          <w:rFonts w:ascii="Times New Roman" w:hAnsi="Times New Roman" w:cs="Times New Roman"/>
          <w:color w:val="565656"/>
        </w:rPr>
        <w:t>391</w:t>
      </w:r>
      <w:r w:rsidRPr="00B3466D">
        <w:rPr>
          <w:rFonts w:ascii="Times New Roman" w:hAnsi="Times New Roman" w:cs="Times New Roman"/>
          <w:color w:val="797979"/>
        </w:rPr>
        <w:t xml:space="preserve">, </w:t>
      </w:r>
      <w:r w:rsidRPr="00B3466D">
        <w:rPr>
          <w:rFonts w:ascii="Times New Roman" w:hAnsi="Times New Roman" w:cs="Times New Roman"/>
          <w:color w:val="565656"/>
        </w:rPr>
        <w:t xml:space="preserve">725 A2d 612 (1999), </w:t>
      </w:r>
      <w:r w:rsidRPr="00B3466D">
        <w:rPr>
          <w:rFonts w:ascii="Times New Roman" w:hAnsi="Times New Roman" w:cs="Times New Roman"/>
          <w:i/>
          <w:iCs/>
          <w:color w:val="2D2D2D"/>
        </w:rPr>
        <w:t>cert denied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2D2D2D"/>
        </w:rPr>
        <w:t xml:space="preserve">354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Md. </w:t>
      </w:r>
      <w:r w:rsidRPr="00B3466D">
        <w:rPr>
          <w:rFonts w:ascii="Times New Roman" w:hAnsi="Times New Roman" w:cs="Times New Roman"/>
          <w:color w:val="2D2D2D"/>
        </w:rPr>
        <w:t xml:space="preserve">332, 731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A2d 440 </w:t>
      </w:r>
      <w:r w:rsidRPr="00B3466D">
        <w:rPr>
          <w:rFonts w:ascii="Times New Roman" w:hAnsi="Times New Roman" w:cs="Times New Roman"/>
          <w:color w:val="2D2D2D"/>
        </w:rPr>
        <w:t xml:space="preserve">(1999) </w:t>
      </w:r>
      <w:r w:rsidRPr="00B3466D">
        <w:rPr>
          <w:rFonts w:ascii="Times New Roman" w:hAnsi="Times New Roman" w:cs="Times New Roman"/>
          <w:color w:val="424242"/>
        </w:rPr>
        <w:t xml:space="preserve">(quoting </w:t>
      </w:r>
      <w:r w:rsidRPr="00B3466D">
        <w:rPr>
          <w:rFonts w:ascii="Times New Roman" w:hAnsi="Times New Roman" w:cs="Times New Roman"/>
          <w:color w:val="2D2D2D"/>
        </w:rPr>
        <w:t xml:space="preserve">W. Page Keeton et </w:t>
      </w:r>
      <w:proofErr w:type="spellStart"/>
      <w:proofErr w:type="gramStart"/>
      <w:r w:rsidRPr="00B3466D">
        <w:rPr>
          <w:rFonts w:ascii="Times New Roman" w:hAnsi="Times New Roman" w:cs="Times New Roman"/>
          <w:color w:val="2D2D2D"/>
        </w:rPr>
        <w:t>ai</w:t>
      </w:r>
      <w:proofErr w:type="spellEnd"/>
      <w:r w:rsidRPr="00B3466D">
        <w:rPr>
          <w:rFonts w:ascii="Times New Roman" w:hAnsi="Times New Roman" w:cs="Times New Roman"/>
          <w:color w:val="2D2D2D"/>
        </w:rPr>
        <w:t>.,</w:t>
      </w:r>
      <w:proofErr w:type="gramEnd"/>
      <w:r w:rsidRPr="00B3466D">
        <w:rPr>
          <w:rFonts w:ascii="Times New Roman" w:hAnsi="Times New Roman" w:cs="Times New Roman"/>
          <w:color w:val="2D2D2D"/>
        </w:rPr>
        <w:t xml:space="preserve"> Prosser and Keeton on Torts </w:t>
      </w:r>
      <w:r w:rsidRPr="00B3466D">
        <w:rPr>
          <w:rFonts w:ascii="Times New Roman" w:hAnsi="Times New Roman" w:cs="Times New Roman"/>
          <w:color w:val="424242"/>
        </w:rPr>
        <w:t xml:space="preserve">§ </w:t>
      </w:r>
      <w:r w:rsidRPr="00B3466D">
        <w:rPr>
          <w:rFonts w:ascii="Times New Roman" w:hAnsi="Times New Roman" w:cs="Times New Roman"/>
          <w:color w:val="2D2D2D"/>
        </w:rPr>
        <w:t xml:space="preserve">114, </w:t>
      </w:r>
      <w:r w:rsidRPr="00B3466D">
        <w:rPr>
          <w:rFonts w:ascii="Times New Roman" w:hAnsi="Times New Roman" w:cs="Times New Roman"/>
          <w:color w:val="424242"/>
        </w:rPr>
        <w:t xml:space="preserve">815 </w:t>
      </w:r>
      <w:r w:rsidRPr="00B3466D">
        <w:rPr>
          <w:rFonts w:ascii="Times New Roman" w:hAnsi="Times New Roman" w:cs="Times New Roman"/>
          <w:color w:val="2D2D2D"/>
        </w:rPr>
        <w:t xml:space="preserve">(5th </w:t>
      </w:r>
      <w:proofErr w:type="spellStart"/>
      <w:r w:rsidRPr="00B3466D">
        <w:rPr>
          <w:rFonts w:ascii="Times New Roman" w:hAnsi="Times New Roman" w:cs="Times New Roman"/>
          <w:color w:val="2D2D2D"/>
        </w:rPr>
        <w:t>ed</w:t>
      </w:r>
      <w:proofErr w:type="spellEnd"/>
      <w:r w:rsidRPr="00B3466D">
        <w:rPr>
          <w:rFonts w:ascii="Times New Roman" w:hAnsi="Times New Roman" w:cs="Times New Roman"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2D2D2D"/>
        </w:rPr>
        <w:t xml:space="preserve">1984); </w:t>
      </w:r>
      <w:r w:rsidRPr="00B3466D">
        <w:rPr>
          <w:rFonts w:ascii="Times New Roman" w:hAnsi="Times New Roman" w:cs="Times New Roman"/>
          <w:i/>
          <w:iCs/>
          <w:color w:val="2D2D2D"/>
        </w:rPr>
        <w:t xml:space="preserve">see also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Gvhari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 v. Darvish, </w:t>
      </w:r>
      <w:r w:rsidRPr="00B3466D">
        <w:rPr>
          <w:rFonts w:ascii="Times New Roman" w:hAnsi="Times New Roman" w:cs="Times New Roman"/>
          <w:color w:val="565656"/>
        </w:rPr>
        <w:t xml:space="preserve">363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Md. </w:t>
      </w:r>
      <w:r w:rsidRPr="00B3466D">
        <w:rPr>
          <w:rFonts w:ascii="Times New Roman" w:hAnsi="Times New Roman" w:cs="Times New Roman"/>
          <w:color w:val="424242"/>
        </w:rPr>
        <w:t xml:space="preserve">42. </w:t>
      </w:r>
      <w:r w:rsidRPr="00B3466D">
        <w:rPr>
          <w:rFonts w:ascii="Times New Roman" w:hAnsi="Times New Roman" w:cs="Times New Roman"/>
          <w:color w:val="565656"/>
        </w:rPr>
        <w:t xml:space="preserve">55, </w:t>
      </w:r>
      <w:r w:rsidRPr="00B3466D">
        <w:rPr>
          <w:rFonts w:ascii="Times New Roman" w:hAnsi="Times New Roman" w:cs="Times New Roman"/>
          <w:color w:val="6B6B6B"/>
        </w:rPr>
        <w:t xml:space="preserve">767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A2d </w:t>
      </w:r>
      <w:r w:rsidRPr="00B3466D">
        <w:rPr>
          <w:rFonts w:ascii="Times New Roman" w:hAnsi="Times New Roman" w:cs="Times New Roman"/>
          <w:color w:val="565656"/>
        </w:rPr>
        <w:t xml:space="preserve">321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(2001), </w:t>
      </w:r>
      <w:r w:rsidRPr="00B3466D">
        <w:rPr>
          <w:rFonts w:ascii="Times New Roman" w:hAnsi="Times New Roman" w:cs="Times New Roman"/>
          <w:color w:val="2D2D2D"/>
        </w:rPr>
        <w:t xml:space="preserve">A privilege may be either absolute or qualified,] </w:t>
      </w:r>
    </w:p>
    <w:p w:rsidR="00E55D54" w:rsidRDefault="00E55D54" w:rsidP="00E55D54">
      <w:pPr>
        <w:pStyle w:val="CM6"/>
        <w:ind w:firstLine="50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lastRenderedPageBreak/>
        <w:t>A qualified</w:t>
      </w:r>
      <w:r w:rsidRPr="00B3466D">
        <w:rPr>
          <w:rFonts w:ascii="Times New Roman" w:hAnsi="Times New Roman" w:cs="Times New Roman"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2D2D2D"/>
        </w:rPr>
        <w:t xml:space="preserve">or "conditional," privilege </w:t>
      </w:r>
      <w:r w:rsidRPr="00B3466D">
        <w:rPr>
          <w:rFonts w:ascii="Times New Roman" w:hAnsi="Times New Roman" w:cs="Times New Roman"/>
          <w:color w:val="424242"/>
        </w:rPr>
        <w:t xml:space="preserve">may </w:t>
      </w:r>
      <w:r w:rsidRPr="00B3466D">
        <w:rPr>
          <w:rFonts w:ascii="Times New Roman" w:hAnsi="Times New Roman" w:cs="Times New Roman"/>
          <w:color w:val="2D2D2D"/>
        </w:rPr>
        <w:t>"</w:t>
      </w:r>
      <w:proofErr w:type="gramStart"/>
      <w:r w:rsidRPr="00B3466D">
        <w:rPr>
          <w:rFonts w:ascii="Times New Roman" w:hAnsi="Times New Roman" w:cs="Times New Roman"/>
          <w:color w:val="2D2D2D"/>
        </w:rPr>
        <w:t>defeat[</w:t>
      </w:r>
      <w:proofErr w:type="gramEnd"/>
      <w:r w:rsidRPr="00B3466D">
        <w:rPr>
          <w:rFonts w:ascii="Times New Roman" w:hAnsi="Times New Roman" w:cs="Times New Roman"/>
          <w:color w:val="2D2D2D"/>
        </w:rPr>
        <w:t xml:space="preserve">] a </w:t>
      </w:r>
      <w:r w:rsidRPr="00B3466D">
        <w:rPr>
          <w:rFonts w:ascii="Times New Roman" w:hAnsi="Times New Roman" w:cs="Times New Roman"/>
          <w:color w:val="424242"/>
        </w:rPr>
        <w:t xml:space="preserve">claim </w:t>
      </w:r>
      <w:r w:rsidRPr="00B3466D">
        <w:rPr>
          <w:rFonts w:ascii="Times New Roman" w:hAnsi="Times New Roman" w:cs="Times New Roman"/>
          <w:color w:val="2D2D2D"/>
        </w:rPr>
        <w:t xml:space="preserve">of defamation, if the defendant did not abuse that privilege." </w:t>
      </w:r>
      <w:r w:rsidRPr="00B3466D">
        <w:rPr>
          <w:rFonts w:ascii="Times New Roman" w:hAnsi="Times New Roman" w:cs="Times New Roman"/>
          <w:i/>
          <w:iCs/>
          <w:color w:val="2D2D2D"/>
        </w:rPr>
        <w:t>[</w:t>
      </w:r>
      <w:proofErr w:type="spellStart"/>
      <w:r w:rsidRPr="00B3466D">
        <w:rPr>
          <w:rFonts w:ascii="Times New Roman" w:hAnsi="Times New Roman" w:cs="Times New Roman"/>
          <w:i/>
          <w:iCs/>
          <w:color w:val="2D2D2D"/>
        </w:rPr>
        <w:t>Pi</w:t>
      </w:r>
      <w:r w:rsidRPr="00B3466D">
        <w:rPr>
          <w:rFonts w:ascii="Times New Roman" w:hAnsi="Times New Roman" w:cs="Times New Roman"/>
          <w:i/>
          <w:iCs/>
          <w:color w:val="565656"/>
        </w:rPr>
        <w:t>scatelli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supra, </w:t>
      </w:r>
      <w:r w:rsidRPr="00B3466D">
        <w:rPr>
          <w:rFonts w:ascii="Times New Roman" w:hAnsi="Times New Roman" w:cs="Times New Roman"/>
          <w:color w:val="424242"/>
        </w:rPr>
        <w:t xml:space="preserve">424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Md.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at </w:t>
      </w:r>
      <w:r w:rsidRPr="00B3466D">
        <w:rPr>
          <w:rFonts w:ascii="Times New Roman" w:hAnsi="Times New Roman" w:cs="Times New Roman"/>
          <w:i/>
          <w:iCs/>
          <w:color w:val="565656"/>
        </w:rPr>
        <w:t xml:space="preserve">307 </w:t>
      </w:r>
      <w:r w:rsidRPr="00B3466D">
        <w:rPr>
          <w:rFonts w:ascii="Times New Roman" w:hAnsi="Times New Roman" w:cs="Times New Roman"/>
          <w:color w:val="2D2D2D"/>
        </w:rPr>
        <w:t xml:space="preserve">(citing </w:t>
      </w:r>
      <w:r w:rsidRPr="00B3466D">
        <w:rPr>
          <w:rFonts w:ascii="Times New Roman" w:hAnsi="Times New Roman" w:cs="Times New Roman"/>
          <w:i/>
          <w:iCs/>
          <w:color w:val="565656"/>
        </w:rPr>
        <w:t>Hanrahan v</w:t>
      </w:r>
      <w:r w:rsidRPr="00B3466D">
        <w:rPr>
          <w:rFonts w:ascii="Times New Roman" w:hAnsi="Times New Roman" w:cs="Times New Roman"/>
          <w:i/>
          <w:iCs/>
          <w:color w:val="797979"/>
        </w:rPr>
        <w:t xml:space="preserve">,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KeJlv</w:t>
      </w:r>
      <w:proofErr w:type="spellEnd"/>
      <w:r w:rsidRPr="00B3466D">
        <w:rPr>
          <w:rFonts w:ascii="Times New Roman" w:hAnsi="Times New Roman" w:cs="Times New Roman"/>
          <w:i/>
          <w:iCs/>
          <w:color w:val="797979"/>
        </w:rPr>
        <w:t xml:space="preserve">, </w:t>
      </w:r>
      <w:r w:rsidRPr="00B3466D">
        <w:rPr>
          <w:rFonts w:ascii="Times New Roman" w:hAnsi="Times New Roman" w:cs="Times New Roman"/>
          <w:color w:val="565656"/>
        </w:rPr>
        <w:t xml:space="preserve">269 </w:t>
      </w:r>
      <w:proofErr w:type="spellStart"/>
      <w:r w:rsidRPr="00B3466D">
        <w:rPr>
          <w:rFonts w:ascii="Times New Roman" w:hAnsi="Times New Roman" w:cs="Times New Roman"/>
          <w:i/>
          <w:iCs/>
          <w:color w:val="565656"/>
        </w:rPr>
        <w:t>Md</w:t>
      </w:r>
      <w:proofErr w:type="spellEnd"/>
      <w:r w:rsidRPr="00B3466D">
        <w:rPr>
          <w:rFonts w:ascii="Times New Roman" w:hAnsi="Times New Roman" w:cs="Times New Roman"/>
          <w:i/>
          <w:iCs/>
          <w:color w:val="565656"/>
        </w:rPr>
        <w:t xml:space="preserve">, </w:t>
      </w:r>
      <w:r w:rsidRPr="00B3466D">
        <w:rPr>
          <w:rFonts w:ascii="Times New Roman" w:hAnsi="Times New Roman" w:cs="Times New Roman"/>
          <w:color w:val="424242"/>
        </w:rPr>
        <w:t xml:space="preserve">21, </w:t>
      </w:r>
      <w:r w:rsidRPr="00B3466D">
        <w:rPr>
          <w:rFonts w:ascii="Times New Roman" w:hAnsi="Times New Roman" w:cs="Times New Roman"/>
          <w:i/>
          <w:iCs/>
          <w:color w:val="424242"/>
        </w:rPr>
        <w:t xml:space="preserve">29-30, 305 </w:t>
      </w:r>
      <w:r w:rsidRPr="00B3466D">
        <w:rPr>
          <w:rFonts w:ascii="Times New Roman" w:hAnsi="Times New Roman" w:cs="Times New Roman"/>
          <w:color w:val="424242"/>
        </w:rPr>
        <w:t xml:space="preserve">A2d 151 </w:t>
      </w:r>
      <w:r w:rsidRPr="00B3466D">
        <w:rPr>
          <w:rFonts w:ascii="Times New Roman" w:hAnsi="Times New Roman" w:cs="Times New Roman"/>
          <w:color w:val="565656"/>
        </w:rPr>
        <w:t>(1973</w:t>
      </w:r>
      <w:proofErr w:type="gramStart"/>
      <w:r w:rsidRPr="00B3466D">
        <w:rPr>
          <w:rFonts w:ascii="Times New Roman" w:hAnsi="Times New Roman" w:cs="Times New Roman"/>
          <w:color w:val="565656"/>
        </w:rPr>
        <w:t>!!.</w:t>
      </w:r>
      <w:proofErr w:type="gramEnd"/>
      <w:r w:rsidRPr="00B3466D">
        <w:rPr>
          <w:rFonts w:ascii="Times New Roman" w:hAnsi="Times New Roman" w:cs="Times New Roman"/>
          <w:color w:val="565656"/>
        </w:rPr>
        <w:t xml:space="preserve"> </w:t>
      </w:r>
      <w:r w:rsidRPr="00B3466D">
        <w:rPr>
          <w:rFonts w:ascii="Times New Roman" w:hAnsi="Times New Roman" w:cs="Times New Roman"/>
          <w:color w:val="2D2D2D"/>
        </w:rPr>
        <w:t xml:space="preserve">] </w:t>
      </w:r>
    </w:p>
    <w:p w:rsidR="00E55D54" w:rsidRDefault="00E55D54" w:rsidP="00E55D54">
      <w:pPr>
        <w:pStyle w:val="Default"/>
      </w:pPr>
    </w:p>
    <w:p w:rsidR="00E55D54" w:rsidRPr="00E301F5" w:rsidRDefault="00E55D54" w:rsidP="00E55D54">
      <w:pPr>
        <w:pStyle w:val="Default"/>
      </w:pPr>
    </w:p>
    <w:p w:rsidR="00E55D54" w:rsidRDefault="00E55D54" w:rsidP="00E55D54">
      <w:pPr>
        <w:pStyle w:val="CM5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The Court of Appeals has recognized four common law qualified privileges: </w:t>
      </w:r>
    </w:p>
    <w:p w:rsidR="00E55D54" w:rsidRPr="00E301F5" w:rsidRDefault="00E55D54" w:rsidP="00E55D54">
      <w:pPr>
        <w:pStyle w:val="Default"/>
      </w:pPr>
    </w:p>
    <w:p w:rsidR="00E55D54" w:rsidRPr="00B3466D" w:rsidRDefault="00E55D54" w:rsidP="00E55D54">
      <w:pPr>
        <w:pStyle w:val="CM5"/>
        <w:spacing w:after="207" w:line="263" w:lineRule="atLeast"/>
        <w:ind w:left="437"/>
        <w:jc w:val="both"/>
        <w:rPr>
          <w:rFonts w:ascii="Times New Roman" w:hAnsi="Times New Roman" w:cs="Times New Roman"/>
          <w:color w:val="2D2D2D"/>
        </w:rPr>
      </w:pPr>
      <w:r w:rsidRPr="00B3466D">
        <w:rPr>
          <w:rFonts w:ascii="Times New Roman" w:hAnsi="Times New Roman" w:cs="Times New Roman"/>
          <w:color w:val="2D2D2D"/>
        </w:rPr>
        <w:t xml:space="preserve">(1) The public interest privilege, to publish materials </w:t>
      </w:r>
      <w:r w:rsidRPr="00B3466D">
        <w:rPr>
          <w:rFonts w:ascii="Times New Roman" w:hAnsi="Times New Roman" w:cs="Times New Roman"/>
          <w:color w:val="424242"/>
        </w:rPr>
        <w:t xml:space="preserve">to public officials </w:t>
      </w:r>
      <w:r w:rsidRPr="00B3466D">
        <w:rPr>
          <w:rFonts w:ascii="Times New Roman" w:hAnsi="Times New Roman" w:cs="Times New Roman"/>
          <w:color w:val="2D2D2D"/>
        </w:rPr>
        <w:t xml:space="preserve">on matters within </w:t>
      </w:r>
      <w:r w:rsidRPr="00B3466D">
        <w:rPr>
          <w:rFonts w:ascii="Times New Roman" w:hAnsi="Times New Roman" w:cs="Times New Roman"/>
          <w:color w:val="424242"/>
        </w:rPr>
        <w:t xml:space="preserve">their </w:t>
      </w:r>
      <w:r w:rsidRPr="00B3466D">
        <w:rPr>
          <w:rFonts w:ascii="Times New Roman" w:hAnsi="Times New Roman" w:cs="Times New Roman"/>
          <w:color w:val="2D2D2D"/>
        </w:rPr>
        <w:t xml:space="preserve">public responsibility; </w:t>
      </w:r>
      <w:r w:rsidRPr="00B3466D">
        <w:rPr>
          <w:rFonts w:ascii="Times New Roman" w:hAnsi="Times New Roman" w:cs="Times New Roman"/>
          <w:color w:val="424242"/>
        </w:rPr>
        <w:t xml:space="preserve">(2) the privilege to publish to </w:t>
      </w:r>
      <w:r w:rsidRPr="00B3466D">
        <w:rPr>
          <w:rFonts w:ascii="Times New Roman" w:hAnsi="Times New Roman" w:cs="Times New Roman"/>
          <w:color w:val="2D2D2D"/>
        </w:rPr>
        <w:t xml:space="preserve">someone </w:t>
      </w:r>
      <w:r w:rsidRPr="00B3466D">
        <w:rPr>
          <w:rFonts w:ascii="Times New Roman" w:hAnsi="Times New Roman" w:cs="Times New Roman"/>
          <w:color w:val="424242"/>
        </w:rPr>
        <w:t xml:space="preserve">who shares a common </w:t>
      </w:r>
      <w:r w:rsidRPr="00B3466D">
        <w:rPr>
          <w:rFonts w:ascii="Times New Roman" w:hAnsi="Times New Roman" w:cs="Times New Roman"/>
          <w:color w:val="565656"/>
        </w:rPr>
        <w:t>int</w:t>
      </w:r>
      <w:r w:rsidRPr="00B3466D">
        <w:rPr>
          <w:rFonts w:ascii="Times New Roman" w:hAnsi="Times New Roman" w:cs="Times New Roman"/>
          <w:color w:val="2D2D2D"/>
        </w:rPr>
        <w:t xml:space="preserve">erest, </w:t>
      </w:r>
      <w:r w:rsidRPr="00B3466D">
        <w:rPr>
          <w:rFonts w:ascii="Times New Roman" w:hAnsi="Times New Roman" w:cs="Times New Roman"/>
          <w:color w:val="424242"/>
        </w:rPr>
        <w:t xml:space="preserve">or, relatedly, to publish in defense of oneself </w:t>
      </w:r>
      <w:r w:rsidRPr="00B3466D">
        <w:rPr>
          <w:rFonts w:ascii="Times New Roman" w:hAnsi="Times New Roman" w:cs="Times New Roman"/>
          <w:color w:val="565656"/>
        </w:rPr>
        <w:t>o</w:t>
      </w:r>
      <w:r w:rsidRPr="00B3466D">
        <w:rPr>
          <w:rFonts w:ascii="Times New Roman" w:hAnsi="Times New Roman" w:cs="Times New Roman"/>
          <w:color w:val="2D2D2D"/>
        </w:rPr>
        <w:t xml:space="preserve">r </w:t>
      </w:r>
      <w:r w:rsidRPr="00B3466D">
        <w:rPr>
          <w:rFonts w:ascii="Times New Roman" w:hAnsi="Times New Roman" w:cs="Times New Roman"/>
          <w:color w:val="424242"/>
        </w:rPr>
        <w:t xml:space="preserve">in the interest of others; </w:t>
      </w:r>
      <w:r w:rsidRPr="00B3466D">
        <w:rPr>
          <w:rFonts w:ascii="Times New Roman" w:hAnsi="Times New Roman" w:cs="Times New Roman"/>
          <w:color w:val="2D2D2D"/>
        </w:rPr>
        <w:t>(3) the fair comment privilege</w:t>
      </w:r>
      <w:r w:rsidRPr="00B3466D">
        <w:rPr>
          <w:rFonts w:ascii="Times New Roman" w:hAnsi="Times New Roman" w:cs="Times New Roman"/>
          <w:color w:val="565656"/>
        </w:rPr>
        <w:t xml:space="preserve">; </w:t>
      </w:r>
      <w:r w:rsidRPr="00B3466D">
        <w:rPr>
          <w:rFonts w:ascii="Times New Roman" w:hAnsi="Times New Roman" w:cs="Times New Roman"/>
          <w:color w:val="2D2D2D"/>
        </w:rPr>
        <w:t xml:space="preserve">and (4) the privilege to make a fair and accurate report of </w:t>
      </w:r>
      <w:r w:rsidRPr="00B3466D">
        <w:rPr>
          <w:rFonts w:ascii="Times New Roman" w:hAnsi="Times New Roman" w:cs="Times New Roman"/>
          <w:color w:val="424242"/>
        </w:rPr>
        <w:t xml:space="preserve">public </w:t>
      </w:r>
      <w:r w:rsidRPr="00B3466D">
        <w:rPr>
          <w:rFonts w:ascii="Times New Roman" w:hAnsi="Times New Roman" w:cs="Times New Roman"/>
          <w:color w:val="2D2D2D"/>
        </w:rPr>
        <w:t xml:space="preserve">proceedings, </w:t>
      </w:r>
    </w:p>
    <w:p w:rsidR="00E55D54" w:rsidRPr="005E33FD" w:rsidRDefault="00E55D54" w:rsidP="00E55D54">
      <w:pPr>
        <w:pStyle w:val="CM2"/>
        <w:spacing w:line="240" w:lineRule="auto"/>
        <w:jc w:val="both"/>
        <w:rPr>
          <w:rFonts w:ascii="Times New Roman" w:hAnsi="Times New Roman" w:cs="Times New Roman"/>
          <w:color w:val="5F6060"/>
        </w:rPr>
      </w:pPr>
      <w:r w:rsidRPr="005E33FD">
        <w:rPr>
          <w:rFonts w:ascii="Times New Roman" w:hAnsi="Times New Roman" w:cs="Times New Roman"/>
          <w:i/>
          <w:iCs/>
          <w:color w:val="2D2D2D"/>
        </w:rPr>
        <w:t>[</w:t>
      </w:r>
      <w:proofErr w:type="spellStart"/>
      <w:r w:rsidRPr="005E33FD">
        <w:rPr>
          <w:rFonts w:ascii="Times New Roman" w:hAnsi="Times New Roman" w:cs="Times New Roman"/>
          <w:i/>
          <w:iCs/>
          <w:color w:val="2D2D2D"/>
        </w:rPr>
        <w:t>G</w:t>
      </w:r>
      <w:r w:rsidRPr="005E33FD">
        <w:rPr>
          <w:rFonts w:ascii="Times New Roman" w:hAnsi="Times New Roman" w:cs="Times New Roman"/>
          <w:i/>
          <w:iCs/>
          <w:color w:val="565656"/>
        </w:rPr>
        <w:t>ohari</w:t>
      </w:r>
      <w:proofErr w:type="spellEnd"/>
      <w:r w:rsidRPr="005E33FD">
        <w:rPr>
          <w:rFonts w:ascii="Times New Roman" w:hAnsi="Times New Roman" w:cs="Times New Roman"/>
          <w:i/>
          <w:iCs/>
          <w:color w:val="565656"/>
        </w:rPr>
        <w:t xml:space="preserve">, supra, </w:t>
      </w:r>
      <w:r w:rsidRPr="005E33FD">
        <w:rPr>
          <w:rFonts w:ascii="Times New Roman" w:hAnsi="Times New Roman" w:cs="Times New Roman"/>
          <w:color w:val="424242"/>
        </w:rPr>
        <w:t xml:space="preserve">363 </w:t>
      </w:r>
      <w:proofErr w:type="spellStart"/>
      <w:r w:rsidRPr="005E33FD">
        <w:rPr>
          <w:rFonts w:ascii="Times New Roman" w:hAnsi="Times New Roman" w:cs="Times New Roman"/>
          <w:i/>
          <w:iCs/>
          <w:color w:val="424242"/>
        </w:rPr>
        <w:t>Md</w:t>
      </w:r>
      <w:proofErr w:type="spellEnd"/>
      <w:r w:rsidRPr="005E33FD">
        <w:rPr>
          <w:rFonts w:ascii="Times New Roman" w:hAnsi="Times New Roman" w:cs="Times New Roman"/>
          <w:i/>
          <w:iCs/>
          <w:color w:val="424242"/>
        </w:rPr>
        <w:t xml:space="preserve">, at </w:t>
      </w:r>
      <w:r w:rsidRPr="005E33FD">
        <w:rPr>
          <w:rFonts w:ascii="Times New Roman" w:hAnsi="Times New Roman" w:cs="Times New Roman"/>
          <w:color w:val="424242"/>
        </w:rPr>
        <w:t xml:space="preserve">57 </w:t>
      </w:r>
      <w:r w:rsidRPr="005E33FD">
        <w:rPr>
          <w:rFonts w:ascii="Times New Roman" w:hAnsi="Times New Roman" w:cs="Times New Roman"/>
          <w:color w:val="2D2D2D"/>
        </w:rPr>
        <w:t xml:space="preserve">(quoting Dan </w:t>
      </w:r>
      <w:r w:rsidRPr="005E33FD">
        <w:rPr>
          <w:rFonts w:ascii="Times New Roman" w:hAnsi="Times New Roman" w:cs="Times New Roman"/>
          <w:color w:val="424242"/>
        </w:rPr>
        <w:t xml:space="preserve">B. </w:t>
      </w:r>
      <w:r w:rsidRPr="005E33FD">
        <w:rPr>
          <w:rFonts w:ascii="Times New Roman" w:hAnsi="Times New Roman" w:cs="Times New Roman"/>
          <w:color w:val="2D2D2D"/>
        </w:rPr>
        <w:t xml:space="preserve">Dobbs, The Law </w:t>
      </w:r>
      <w:proofErr w:type="spellStart"/>
      <w:r w:rsidRPr="005E33FD">
        <w:rPr>
          <w:rFonts w:ascii="Times New Roman" w:hAnsi="Times New Roman" w:cs="Times New Roman"/>
          <w:color w:val="2D2D2D"/>
        </w:rPr>
        <w:t>ofTorts</w:t>
      </w:r>
      <w:proofErr w:type="spellEnd"/>
      <w:r w:rsidRPr="005E33FD">
        <w:rPr>
          <w:rFonts w:ascii="Times New Roman" w:hAnsi="Times New Roman" w:cs="Times New Roman"/>
          <w:color w:val="2D2D2D"/>
        </w:rPr>
        <w:t xml:space="preserve">, § 413, 1158 (2000) The Law of Torts")) </w:t>
      </w:r>
      <w:r w:rsidRPr="005E33FD">
        <w:rPr>
          <w:rFonts w:ascii="Times New Roman" w:hAnsi="Times New Roman" w:cs="Times New Roman"/>
          <w:color w:val="424242"/>
        </w:rPr>
        <w:t>(</w:t>
      </w:r>
      <w:proofErr w:type="gramStart"/>
      <w:r w:rsidRPr="005E33FD">
        <w:rPr>
          <w:rFonts w:ascii="Times New Roman" w:hAnsi="Times New Roman" w:cs="Times New Roman"/>
          <w:color w:val="424242"/>
        </w:rPr>
        <w:t>emphasis</w:t>
      </w:r>
      <w:proofErr w:type="gramEnd"/>
      <w:r w:rsidRPr="005E33FD">
        <w:rPr>
          <w:rFonts w:ascii="Times New Roman" w:hAnsi="Times New Roman" w:cs="Times New Roman"/>
          <w:color w:val="424242"/>
        </w:rPr>
        <w:t xml:space="preserve"> </w:t>
      </w:r>
      <w:r w:rsidRPr="005E33FD">
        <w:rPr>
          <w:rFonts w:ascii="Times New Roman" w:hAnsi="Times New Roman" w:cs="Times New Roman"/>
          <w:color w:val="2D2D2D"/>
        </w:rPr>
        <w:t xml:space="preserve">added). Regarding what is broadly termed the </w:t>
      </w:r>
      <w:r w:rsidRPr="005E33FD">
        <w:rPr>
          <w:rFonts w:ascii="Times New Roman" w:hAnsi="Times New Roman" w:cs="Times New Roman"/>
          <w:color w:val="424242"/>
        </w:rPr>
        <w:t>"common i</w:t>
      </w:r>
      <w:r w:rsidRPr="005E33FD">
        <w:rPr>
          <w:rFonts w:ascii="Times New Roman" w:hAnsi="Times New Roman" w:cs="Times New Roman"/>
          <w:color w:val="2D2D2D"/>
        </w:rPr>
        <w:t xml:space="preserve">nterest" privilege, </w:t>
      </w:r>
      <w:r w:rsidRPr="005E33FD">
        <w:rPr>
          <w:rFonts w:ascii="Times New Roman" w:hAnsi="Times New Roman" w:cs="Times New Roman"/>
          <w:b/>
          <w:i/>
          <w:iCs/>
          <w:color w:val="424242"/>
        </w:rPr>
        <w:t>the policy</w:t>
      </w:r>
      <w:r>
        <w:rPr>
          <w:rFonts w:ascii="Times New Roman" w:hAnsi="Times New Roman" w:cs="Times New Roman"/>
          <w:i/>
          <w:iCs/>
          <w:color w:val="424242"/>
        </w:rPr>
        <w:t xml:space="preserve">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underlying the common law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was that </w:t>
      </w:r>
      <w:r w:rsidRPr="005E33FD">
        <w:rPr>
          <w:rFonts w:ascii="Times New Roman" w:hAnsi="Times New Roman" w:cs="Times New Roman"/>
          <w:b/>
          <w:bCs/>
          <w:color w:val="343535"/>
        </w:rPr>
        <w:t xml:space="preserve">a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person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should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not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be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held liable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for defamation where that person, "in good faith, </w:t>
      </w:r>
      <w:r w:rsidRPr="005E33FD">
        <w:rPr>
          <w:rFonts w:ascii="Times New Roman" w:hAnsi="Times New Roman" w:cs="Times New Roman"/>
          <w:color w:val="343535"/>
        </w:rPr>
        <w:t>.</w:t>
      </w:r>
      <w:r w:rsidRPr="005E33FD">
        <w:rPr>
          <w:rFonts w:ascii="Times New Roman" w:hAnsi="Times New Roman" w:cs="Times New Roman"/>
          <w:color w:val="5F6060"/>
        </w:rPr>
        <w:t>.</w:t>
      </w:r>
      <w:r w:rsidRPr="005E33FD">
        <w:rPr>
          <w:rFonts w:ascii="Times New Roman" w:hAnsi="Times New Roman" w:cs="Times New Roman"/>
          <w:color w:val="343535"/>
        </w:rPr>
        <w:t xml:space="preserve">.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publishes </w:t>
      </w:r>
      <w:r w:rsidRPr="005E33FD">
        <w:rPr>
          <w:rFonts w:ascii="Times New Roman" w:hAnsi="Times New Roman" w:cs="Times New Roman"/>
          <w:b/>
          <w:bCs/>
          <w:color w:val="343535"/>
        </w:rPr>
        <w:t xml:space="preserve">a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>sta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>t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ement in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furtherance </w:t>
      </w:r>
      <w:proofErr w:type="spellStart"/>
      <w:r w:rsidRPr="005E33FD">
        <w:rPr>
          <w:rFonts w:ascii="Times New Roman" w:hAnsi="Times New Roman" w:cs="Times New Roman"/>
          <w:b/>
          <w:bCs/>
          <w:color w:val="4A4B4B"/>
        </w:rPr>
        <w:t>of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>his</w:t>
      </w:r>
      <w:proofErr w:type="spellEnd"/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own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legitimate 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>int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>erests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 xml:space="preserve">,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or 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>t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hose shared in common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with the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>rec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>i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>p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>i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>en</w:t>
      </w:r>
      <w:r w:rsidRPr="005E33FD">
        <w:rPr>
          <w:rFonts w:ascii="Times New Roman" w:hAnsi="Times New Roman" w:cs="Times New Roman"/>
          <w:b/>
          <w:bCs/>
          <w:i/>
          <w:iCs/>
          <w:color w:val="5F6060"/>
        </w:rPr>
        <w:t xml:space="preserve">t </w:t>
      </w:r>
      <w:r w:rsidRPr="005E33FD">
        <w:rPr>
          <w:rFonts w:ascii="Times New Roman" w:hAnsi="Times New Roman" w:cs="Times New Roman"/>
          <w:b/>
          <w:bCs/>
          <w:i/>
          <w:iCs/>
          <w:color w:val="343535"/>
        </w:rPr>
        <w:t xml:space="preserve">or </w:t>
      </w:r>
      <w:r w:rsidRPr="005E33FD">
        <w:rPr>
          <w:rFonts w:ascii="Times New Roman" w:hAnsi="Times New Roman" w:cs="Times New Roman"/>
          <w:b/>
          <w:bCs/>
          <w:i/>
          <w:iCs/>
          <w:color w:val="4A4B4B"/>
        </w:rPr>
        <w:t xml:space="preserve">third parties. </w:t>
      </w:r>
      <w:r w:rsidRPr="005E33FD">
        <w:rPr>
          <w:rFonts w:ascii="Times New Roman" w:hAnsi="Times New Roman" w:cs="Times New Roman"/>
          <w:i/>
          <w:iCs/>
          <w:color w:val="343535"/>
        </w:rPr>
        <w:t xml:space="preserve">H </w:t>
      </w:r>
      <w:proofErr w:type="spellStart"/>
      <w:r w:rsidRPr="005E33FD">
        <w:rPr>
          <w:rFonts w:ascii="Times New Roman" w:hAnsi="Times New Roman" w:cs="Times New Roman"/>
          <w:i/>
          <w:iCs/>
          <w:color w:val="5F6060"/>
        </w:rPr>
        <w:t>Marchesi</w:t>
      </w:r>
      <w:proofErr w:type="spellEnd"/>
      <w:r w:rsidRPr="005E33FD">
        <w:rPr>
          <w:rFonts w:ascii="Times New Roman" w:hAnsi="Times New Roman" w:cs="Times New Roman"/>
          <w:i/>
          <w:iCs/>
          <w:color w:val="5F6060"/>
        </w:rPr>
        <w:t xml:space="preserve"> v. </w:t>
      </w:r>
      <w:proofErr w:type="spellStart"/>
      <w:r w:rsidRPr="005E33FD">
        <w:rPr>
          <w:rFonts w:ascii="Times New Roman" w:hAnsi="Times New Roman" w:cs="Times New Roman"/>
          <w:i/>
          <w:iCs/>
          <w:color w:val="5F6060"/>
        </w:rPr>
        <w:t>Franchino</w:t>
      </w:r>
      <w:proofErr w:type="spellEnd"/>
      <w:r w:rsidRPr="005E33FD">
        <w:rPr>
          <w:rFonts w:ascii="Times New Roman" w:hAnsi="Times New Roman" w:cs="Times New Roman"/>
          <w:i/>
          <w:iCs/>
          <w:color w:val="5F6060"/>
        </w:rPr>
        <w:t xml:space="preserve">. </w:t>
      </w:r>
      <w:r w:rsidRPr="005E33FD">
        <w:rPr>
          <w:rFonts w:ascii="Times New Roman" w:hAnsi="Times New Roman" w:cs="Times New Roman"/>
          <w:color w:val="5F6060"/>
        </w:rPr>
        <w:t xml:space="preserve">283 </w:t>
      </w:r>
      <w:r w:rsidRPr="005E33FD">
        <w:rPr>
          <w:rFonts w:ascii="Times New Roman" w:hAnsi="Times New Roman" w:cs="Times New Roman"/>
          <w:i/>
          <w:iCs/>
          <w:color w:val="5F6060"/>
        </w:rPr>
        <w:t>Md</w:t>
      </w:r>
      <w:r w:rsidRPr="005E33FD">
        <w:rPr>
          <w:rFonts w:ascii="Times New Roman" w:hAnsi="Times New Roman" w:cs="Times New Roman"/>
          <w:i/>
          <w:iCs/>
          <w:color w:val="848484"/>
        </w:rPr>
        <w:t xml:space="preserve">. </w:t>
      </w:r>
      <w:proofErr w:type="gramStart"/>
      <w:r w:rsidRPr="005E33FD">
        <w:rPr>
          <w:rFonts w:ascii="Times New Roman" w:hAnsi="Times New Roman" w:cs="Times New Roman"/>
          <w:i/>
          <w:iCs/>
          <w:color w:val="5F6060"/>
        </w:rPr>
        <w:t xml:space="preserve">131 </w:t>
      </w:r>
      <w:r w:rsidRPr="005E33FD">
        <w:rPr>
          <w:rFonts w:ascii="Times New Roman" w:hAnsi="Times New Roman" w:cs="Times New Roman"/>
          <w:i/>
          <w:iCs/>
          <w:color w:val="848484"/>
        </w:rPr>
        <w:t>.</w:t>
      </w:r>
      <w:proofErr w:type="gramEnd"/>
      <w:r w:rsidRPr="005E33FD">
        <w:rPr>
          <w:rFonts w:ascii="Times New Roman" w:hAnsi="Times New Roman" w:cs="Times New Roman"/>
          <w:i/>
          <w:iCs/>
          <w:color w:val="848484"/>
        </w:rPr>
        <w:t xml:space="preserve"> </w:t>
      </w:r>
      <w:r w:rsidRPr="005E33FD">
        <w:rPr>
          <w:rFonts w:ascii="Times New Roman" w:hAnsi="Times New Roman" w:cs="Times New Roman"/>
          <w:color w:val="5F6060"/>
        </w:rPr>
        <w:t>135</w:t>
      </w:r>
      <w:r w:rsidRPr="005E33FD">
        <w:rPr>
          <w:rFonts w:ascii="Times New Roman" w:hAnsi="Times New Roman" w:cs="Times New Roman"/>
          <w:color w:val="343535"/>
        </w:rPr>
        <w:t>-</w:t>
      </w:r>
      <w:r w:rsidRPr="005E33FD">
        <w:rPr>
          <w:rFonts w:ascii="Times New Roman" w:hAnsi="Times New Roman" w:cs="Times New Roman"/>
          <w:color w:val="5F6060"/>
        </w:rPr>
        <w:t>36</w:t>
      </w:r>
      <w:r w:rsidRPr="005E33FD">
        <w:rPr>
          <w:rFonts w:ascii="Times New Roman" w:hAnsi="Times New Roman" w:cs="Times New Roman"/>
          <w:color w:val="848484"/>
        </w:rPr>
        <w:t xml:space="preserve">, </w:t>
      </w:r>
      <w:r w:rsidRPr="005E33FD">
        <w:rPr>
          <w:rFonts w:ascii="Times New Roman" w:hAnsi="Times New Roman" w:cs="Times New Roman"/>
          <w:color w:val="5F6060"/>
        </w:rPr>
        <w:t xml:space="preserve">387 A2d 1129 (1978). </w:t>
      </w:r>
    </w:p>
    <w:p w:rsidR="00E55D54" w:rsidRPr="00B3466D" w:rsidRDefault="00E55D54" w:rsidP="00E55D54">
      <w:pPr>
        <w:pStyle w:val="Default"/>
      </w:pPr>
    </w:p>
    <w:p w:rsidR="00E55D54" w:rsidRDefault="00E55D54" w:rsidP="00E55D54">
      <w:pPr>
        <w:pStyle w:val="CM5"/>
        <w:spacing w:after="207" w:line="260" w:lineRule="atLeast"/>
        <w:rPr>
          <w:rFonts w:ascii="Times New Roman" w:hAnsi="Times New Roman" w:cs="Times New Roman"/>
          <w:color w:val="5F6060"/>
        </w:rPr>
      </w:pPr>
      <w:r w:rsidRPr="00B3466D">
        <w:rPr>
          <w:rFonts w:ascii="Times New Roman" w:hAnsi="Times New Roman" w:cs="Times New Roman"/>
          <w:color w:val="343535"/>
        </w:rPr>
        <w:t>The Law of Torts, § 414 at 1160-</w:t>
      </w:r>
      <w:proofErr w:type="gramStart"/>
      <w:r w:rsidRPr="00B3466D">
        <w:rPr>
          <w:rFonts w:ascii="Times New Roman" w:hAnsi="Times New Roman" w:cs="Times New Roman"/>
          <w:color w:val="343535"/>
        </w:rPr>
        <w:t xml:space="preserve">61 </w:t>
      </w:r>
      <w:r w:rsidRPr="00B3466D">
        <w:rPr>
          <w:rFonts w:ascii="Times New Roman" w:hAnsi="Times New Roman" w:cs="Times New Roman"/>
          <w:color w:val="5F6060"/>
        </w:rPr>
        <w:t>:</w:t>
      </w:r>
      <w:proofErr w:type="gramEnd"/>
      <w:r w:rsidRPr="00B3466D">
        <w:rPr>
          <w:rFonts w:ascii="Times New Roman" w:hAnsi="Times New Roman" w:cs="Times New Roman"/>
          <w:color w:val="5F6060"/>
        </w:rPr>
        <w:t xml:space="preserve"> </w:t>
      </w:r>
    </w:p>
    <w:p w:rsidR="00E55D54" w:rsidRPr="00B3466D" w:rsidRDefault="00E55D54" w:rsidP="00E55D54">
      <w:pPr>
        <w:pStyle w:val="CM5"/>
        <w:spacing w:after="207" w:line="260" w:lineRule="atLeast"/>
        <w:ind w:left="360"/>
        <w:jc w:val="both"/>
        <w:rPr>
          <w:rFonts w:ascii="Times New Roman" w:hAnsi="Times New Roman" w:cs="Times New Roman"/>
          <w:color w:val="343535"/>
        </w:rPr>
      </w:pPr>
      <w:r w:rsidRPr="00B3466D">
        <w:rPr>
          <w:rFonts w:ascii="Times New Roman" w:hAnsi="Times New Roman" w:cs="Times New Roman"/>
          <w:color w:val="343535"/>
        </w:rPr>
        <w:t>Common interests are usually found among members of identifiable groups in which members share similar goals or values or cooperate in a s</w:t>
      </w:r>
      <w:r w:rsidRPr="00B3466D">
        <w:rPr>
          <w:rFonts w:ascii="Times New Roman" w:hAnsi="Times New Roman" w:cs="Times New Roman"/>
          <w:color w:val="5F6060"/>
        </w:rPr>
        <w:t>in</w:t>
      </w:r>
      <w:r w:rsidRPr="00B3466D">
        <w:rPr>
          <w:rFonts w:ascii="Times New Roman" w:hAnsi="Times New Roman" w:cs="Times New Roman"/>
          <w:color w:val="343535"/>
        </w:rPr>
        <w:t xml:space="preserve">gle </w:t>
      </w:r>
      <w:proofErr w:type="gramStart"/>
      <w:r w:rsidRPr="00B3466D">
        <w:rPr>
          <w:rFonts w:ascii="Times New Roman" w:hAnsi="Times New Roman" w:cs="Times New Roman"/>
          <w:color w:val="343535"/>
        </w:rPr>
        <w:t xml:space="preserve">endeavor </w:t>
      </w:r>
      <w:r w:rsidRPr="00B3466D">
        <w:rPr>
          <w:rFonts w:ascii="Times New Roman" w:hAnsi="Times New Roman" w:cs="Times New Roman"/>
          <w:color w:val="4A4B4B"/>
        </w:rPr>
        <w:t>....</w:t>
      </w:r>
      <w:proofErr w:type="gramEnd"/>
      <w:r w:rsidRPr="00B3466D">
        <w:rPr>
          <w:rFonts w:ascii="Times New Roman" w:hAnsi="Times New Roman" w:cs="Times New Roman"/>
          <w:color w:val="4A4B4B"/>
        </w:rPr>
        <w:t xml:space="preserve"> </w:t>
      </w:r>
      <w:r w:rsidRPr="00B3466D">
        <w:rPr>
          <w:rFonts w:ascii="Times New Roman" w:hAnsi="Times New Roman" w:cs="Times New Roman"/>
          <w:color w:val="343535"/>
        </w:rPr>
        <w:t xml:space="preserve">The idea is to promote free exchange of relevant information among those engaged </w:t>
      </w:r>
      <w:r w:rsidRPr="00B3466D">
        <w:rPr>
          <w:rFonts w:ascii="Times New Roman" w:hAnsi="Times New Roman" w:cs="Times New Roman"/>
          <w:color w:val="4A4B4B"/>
        </w:rPr>
        <w:t xml:space="preserve">in </w:t>
      </w:r>
      <w:r w:rsidRPr="00B3466D">
        <w:rPr>
          <w:rFonts w:ascii="Times New Roman" w:hAnsi="Times New Roman" w:cs="Times New Roman"/>
          <w:color w:val="343535"/>
        </w:rPr>
        <w:t xml:space="preserve">a common enterprise or activity and to permit them to make appropriate internal communications and share consultations without fear of suit </w:t>
      </w:r>
      <w:r w:rsidRPr="00B3466D">
        <w:rPr>
          <w:rFonts w:ascii="Times New Roman" w:hAnsi="Times New Roman" w:cs="Times New Roman"/>
          <w:color w:val="5F6060"/>
        </w:rPr>
        <w:t xml:space="preserve">. </w:t>
      </w:r>
      <w:r w:rsidRPr="00B3466D">
        <w:rPr>
          <w:rFonts w:ascii="Times New Roman" w:hAnsi="Times New Roman" w:cs="Times New Roman"/>
          <w:color w:val="343535"/>
        </w:rPr>
        <w:t xml:space="preserve">. </w:t>
      </w:r>
      <w:r>
        <w:rPr>
          <w:rFonts w:ascii="Times New Roman" w:hAnsi="Times New Roman" w:cs="Times New Roman"/>
          <w:color w:val="343535"/>
        </w:rPr>
        <w:t>. .</w:t>
      </w:r>
    </w:p>
    <w:p w:rsidR="00E55D54" w:rsidRDefault="00E55D54" w:rsidP="00E55D54">
      <w:pPr>
        <w:pStyle w:val="CM6"/>
        <w:ind w:left="360"/>
        <w:rPr>
          <w:rFonts w:ascii="Times New Roman" w:hAnsi="Times New Roman" w:cs="Times New Roman"/>
          <w:i/>
          <w:iCs/>
          <w:color w:val="5F6060"/>
        </w:rPr>
      </w:pPr>
      <w:proofErr w:type="spellStart"/>
      <w:r w:rsidRPr="00B3466D">
        <w:rPr>
          <w:rFonts w:ascii="Times New Roman" w:hAnsi="Times New Roman" w:cs="Times New Roman"/>
          <w:i/>
          <w:iCs/>
          <w:color w:val="5F6060"/>
        </w:rPr>
        <w:t>Gohari</w:t>
      </w:r>
      <w:proofErr w:type="spellEnd"/>
      <w:r w:rsidRPr="00B3466D">
        <w:rPr>
          <w:rFonts w:ascii="Times New Roman" w:hAnsi="Times New Roman" w:cs="Times New Roman"/>
          <w:i/>
          <w:iCs/>
          <w:color w:val="848484"/>
        </w:rPr>
        <w:t xml:space="preserve">,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supra, </w:t>
      </w:r>
      <w:r w:rsidRPr="00B3466D">
        <w:rPr>
          <w:rFonts w:ascii="Times New Roman" w:hAnsi="Times New Roman" w:cs="Times New Roman"/>
          <w:color w:val="5F6060"/>
        </w:rPr>
        <w:t xml:space="preserve">363 </w:t>
      </w:r>
      <w:r w:rsidRPr="00B3466D">
        <w:rPr>
          <w:rFonts w:ascii="Times New Roman" w:hAnsi="Times New Roman" w:cs="Times New Roman"/>
          <w:i/>
          <w:iCs/>
          <w:color w:val="5F6060"/>
        </w:rPr>
        <w:t>Md</w:t>
      </w:r>
      <w:r w:rsidRPr="00B3466D">
        <w:rPr>
          <w:rFonts w:ascii="Times New Roman" w:hAnsi="Times New Roman" w:cs="Times New Roman"/>
          <w:i/>
          <w:iCs/>
          <w:color w:val="848484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at 58. </w:t>
      </w:r>
    </w:p>
    <w:p w:rsidR="00E55D54" w:rsidRPr="004C07A2" w:rsidRDefault="00E55D54" w:rsidP="00E55D54">
      <w:pPr>
        <w:pStyle w:val="Default"/>
      </w:pPr>
    </w:p>
    <w:p w:rsidR="00E55D54" w:rsidRDefault="00E55D54" w:rsidP="00E55D54">
      <w:pPr>
        <w:pStyle w:val="CM6"/>
        <w:spacing w:after="472"/>
        <w:ind w:left="360"/>
        <w:rPr>
          <w:rFonts w:ascii="Times New Roman" w:hAnsi="Times New Roman" w:cs="Times New Roman"/>
          <w:i/>
          <w:iCs/>
          <w:color w:val="5F6060"/>
        </w:rPr>
      </w:pPr>
      <w:r w:rsidRPr="00B3466D">
        <w:rPr>
          <w:rFonts w:ascii="Times New Roman" w:hAnsi="Times New Roman" w:cs="Times New Roman"/>
          <w:color w:val="343535"/>
        </w:rPr>
        <w:t>To demonstrate that defendant abused his or her privilege, the plaintiff must establish that the defendant made the statement with actual malice --i.e</w:t>
      </w:r>
      <w:r w:rsidRPr="00B3466D">
        <w:rPr>
          <w:rFonts w:ascii="Times New Roman" w:hAnsi="Times New Roman" w:cs="Times New Roman"/>
          <w:color w:val="848484"/>
        </w:rPr>
        <w:t xml:space="preserve">. </w:t>
      </w:r>
      <w:r w:rsidRPr="00B3466D">
        <w:rPr>
          <w:rFonts w:ascii="Times New Roman" w:hAnsi="Times New Roman" w:cs="Times New Roman"/>
          <w:color w:val="4A4B4B"/>
        </w:rPr>
        <w:t xml:space="preserve">with </w:t>
      </w:r>
      <w:r w:rsidRPr="00B3466D">
        <w:rPr>
          <w:rFonts w:ascii="Times New Roman" w:hAnsi="Times New Roman" w:cs="Times New Roman"/>
          <w:color w:val="343535"/>
        </w:rPr>
        <w:t>"knowledge of falsity or reckless disregard for truth</w:t>
      </w:r>
      <w:r w:rsidRPr="00B3466D">
        <w:rPr>
          <w:rFonts w:ascii="Times New Roman" w:hAnsi="Times New Roman" w:cs="Times New Roman"/>
          <w:color w:val="5F6060"/>
        </w:rPr>
        <w:t>.</w:t>
      </w:r>
      <w:r w:rsidRPr="00B3466D">
        <w:rPr>
          <w:rFonts w:ascii="Times New Roman" w:hAnsi="Times New Roman" w:cs="Times New Roman"/>
          <w:color w:val="343535"/>
        </w:rPr>
        <w:t xml:space="preserve">" </w:t>
      </w:r>
      <w:proofErr w:type="spellStart"/>
      <w:r w:rsidRPr="00B3466D">
        <w:rPr>
          <w:rFonts w:ascii="Times New Roman" w:hAnsi="Times New Roman" w:cs="Times New Roman"/>
          <w:i/>
          <w:iCs/>
          <w:color w:val="5F6060"/>
        </w:rPr>
        <w:t>Marchesi</w:t>
      </w:r>
      <w:proofErr w:type="spellEnd"/>
      <w:r w:rsidRPr="00B3466D">
        <w:rPr>
          <w:rFonts w:ascii="Times New Roman" w:hAnsi="Times New Roman" w:cs="Times New Roman"/>
          <w:i/>
          <w:iCs/>
          <w:color w:val="5F6060"/>
        </w:rPr>
        <w:t>, supra</w:t>
      </w:r>
      <w:r w:rsidRPr="00B3466D">
        <w:rPr>
          <w:rFonts w:ascii="Times New Roman" w:hAnsi="Times New Roman" w:cs="Times New Roman"/>
          <w:i/>
          <w:iCs/>
          <w:color w:val="939393"/>
        </w:rPr>
        <w:t xml:space="preserve">. </w:t>
      </w:r>
      <w:r w:rsidRPr="00B3466D">
        <w:rPr>
          <w:rFonts w:ascii="Times New Roman" w:hAnsi="Times New Roman" w:cs="Times New Roman"/>
          <w:color w:val="5F6060"/>
        </w:rPr>
        <w:t xml:space="preserve">283 </w:t>
      </w:r>
      <w:r w:rsidRPr="00B3466D">
        <w:rPr>
          <w:rFonts w:ascii="Times New Roman" w:hAnsi="Times New Roman" w:cs="Times New Roman"/>
          <w:i/>
          <w:iCs/>
          <w:color w:val="5F6060"/>
        </w:rPr>
        <w:t>Md</w:t>
      </w:r>
      <w:r w:rsidRPr="00B3466D">
        <w:rPr>
          <w:rFonts w:ascii="Times New Roman" w:hAnsi="Times New Roman" w:cs="Times New Roman"/>
          <w:i/>
          <w:iCs/>
          <w:color w:val="848484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at </w:t>
      </w:r>
      <w:r w:rsidRPr="00B3466D">
        <w:rPr>
          <w:rFonts w:ascii="Times New Roman" w:hAnsi="Times New Roman" w:cs="Times New Roman"/>
          <w:color w:val="5F6060"/>
        </w:rPr>
        <w:t xml:space="preserve">139. </w:t>
      </w:r>
      <w:r w:rsidRPr="00B3466D">
        <w:rPr>
          <w:rFonts w:ascii="Times New Roman" w:hAnsi="Times New Roman" w:cs="Times New Roman"/>
          <w:color w:val="343535"/>
        </w:rPr>
        <w:t>Furthermore</w:t>
      </w:r>
      <w:r w:rsidRPr="00B3466D">
        <w:rPr>
          <w:rFonts w:ascii="Times New Roman" w:hAnsi="Times New Roman" w:cs="Times New Roman"/>
          <w:color w:val="5F6060"/>
        </w:rPr>
        <w:t xml:space="preserve">, </w:t>
      </w:r>
      <w:r w:rsidRPr="00B3466D">
        <w:rPr>
          <w:rFonts w:ascii="Times New Roman" w:hAnsi="Times New Roman" w:cs="Times New Roman"/>
          <w:color w:val="343535"/>
        </w:rPr>
        <w:t xml:space="preserve">a </w:t>
      </w:r>
      <w:r w:rsidRPr="00B3466D">
        <w:rPr>
          <w:rFonts w:ascii="Times New Roman" w:hAnsi="Times New Roman" w:cs="Times New Roman"/>
          <w:color w:val="4A4B4B"/>
        </w:rPr>
        <w:t xml:space="preserve">plaintiff </w:t>
      </w:r>
      <w:r w:rsidRPr="00B3466D">
        <w:rPr>
          <w:rFonts w:ascii="Times New Roman" w:hAnsi="Times New Roman" w:cs="Times New Roman"/>
          <w:color w:val="343535"/>
        </w:rPr>
        <w:t xml:space="preserve">may provide evidence that the defendant did not make the statement "in furtherance of the interest </w:t>
      </w:r>
      <w:r w:rsidRPr="00B3466D">
        <w:rPr>
          <w:rFonts w:ascii="Times New Roman" w:hAnsi="Times New Roman" w:cs="Times New Roman"/>
          <w:color w:val="4A4B4B"/>
        </w:rPr>
        <w:t xml:space="preserve">for </w:t>
      </w:r>
      <w:r w:rsidRPr="00B3466D">
        <w:rPr>
          <w:rFonts w:ascii="Times New Roman" w:hAnsi="Times New Roman" w:cs="Times New Roman"/>
          <w:color w:val="343535"/>
        </w:rPr>
        <w:t xml:space="preserve">which </w:t>
      </w:r>
      <w:r w:rsidRPr="00B3466D">
        <w:rPr>
          <w:rFonts w:ascii="Times New Roman" w:hAnsi="Times New Roman" w:cs="Times New Roman"/>
          <w:color w:val="4A4B4B"/>
        </w:rPr>
        <w:t xml:space="preserve">the </w:t>
      </w:r>
      <w:r w:rsidRPr="00B3466D">
        <w:rPr>
          <w:rFonts w:ascii="Times New Roman" w:hAnsi="Times New Roman" w:cs="Times New Roman"/>
          <w:color w:val="343535"/>
        </w:rPr>
        <w:t>privilege exists</w:t>
      </w:r>
      <w:r w:rsidRPr="00B3466D">
        <w:rPr>
          <w:rFonts w:ascii="Times New Roman" w:hAnsi="Times New Roman" w:cs="Times New Roman"/>
          <w:color w:val="5F6060"/>
        </w:rPr>
        <w:t>.</w:t>
      </w:r>
      <w:r w:rsidRPr="00B3466D">
        <w:rPr>
          <w:rFonts w:ascii="Times New Roman" w:hAnsi="Times New Roman" w:cs="Times New Roman"/>
          <w:color w:val="343535"/>
        </w:rPr>
        <w:t xml:space="preserve">"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Happy 40 </w:t>
      </w:r>
      <w:proofErr w:type="spellStart"/>
      <w:proofErr w:type="gramStart"/>
      <w:r w:rsidRPr="00B3466D">
        <w:rPr>
          <w:rFonts w:ascii="Times New Roman" w:hAnsi="Times New Roman" w:cs="Times New Roman"/>
          <w:i/>
          <w:iCs/>
          <w:color w:val="4A4B4B"/>
        </w:rPr>
        <w:t>IIlC</w:t>
      </w:r>
      <w:proofErr w:type="spellEnd"/>
      <w:r w:rsidRPr="00B3466D">
        <w:rPr>
          <w:rFonts w:ascii="Times New Roman" w:hAnsi="Times New Roman" w:cs="Times New Roman"/>
          <w:i/>
          <w:iCs/>
          <w:color w:val="4A4B4B"/>
        </w:rPr>
        <w:t>.,</w:t>
      </w:r>
      <w:proofErr w:type="gramEnd"/>
      <w:r w:rsidRPr="00B3466D">
        <w:rPr>
          <w:rFonts w:ascii="Times New Roman" w:hAnsi="Times New Roman" w:cs="Times New Roman"/>
          <w:i/>
          <w:iCs/>
          <w:color w:val="4A4B4B"/>
        </w:rPr>
        <w:t xml:space="preserve">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supra, </w:t>
      </w:r>
      <w:r w:rsidRPr="00B3466D">
        <w:rPr>
          <w:rFonts w:ascii="Times New Roman" w:hAnsi="Times New Roman" w:cs="Times New Roman"/>
          <w:i/>
          <w:iCs/>
          <w:color w:val="4A4B4B"/>
        </w:rPr>
        <w:t xml:space="preserve">63 Md.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App. </w:t>
      </w:r>
      <w:r w:rsidRPr="00B3466D">
        <w:rPr>
          <w:rFonts w:ascii="Times New Roman" w:hAnsi="Times New Roman" w:cs="Times New Roman"/>
          <w:i/>
          <w:iCs/>
          <w:color w:val="4A4B4B"/>
        </w:rPr>
        <w:t xml:space="preserve">at </w:t>
      </w:r>
      <w:r w:rsidRPr="00B3466D">
        <w:rPr>
          <w:rFonts w:ascii="Times New Roman" w:hAnsi="Times New Roman" w:cs="Times New Roman"/>
          <w:color w:val="5F6060"/>
        </w:rPr>
        <w:t xml:space="preserve">33. </w:t>
      </w:r>
      <w:r w:rsidRPr="00B3466D">
        <w:rPr>
          <w:rFonts w:ascii="Times New Roman" w:hAnsi="Times New Roman" w:cs="Times New Roman"/>
          <w:color w:val="343535"/>
        </w:rPr>
        <w:t>As we have explained above</w:t>
      </w:r>
      <w:r w:rsidRPr="00B3466D">
        <w:rPr>
          <w:rFonts w:ascii="Times New Roman" w:hAnsi="Times New Roman" w:cs="Times New Roman"/>
          <w:color w:val="5F6060"/>
        </w:rPr>
        <w:t xml:space="preserve">, </w:t>
      </w:r>
      <w:r w:rsidRPr="00B3466D">
        <w:rPr>
          <w:rFonts w:ascii="Times New Roman" w:hAnsi="Times New Roman" w:cs="Times New Roman"/>
          <w:color w:val="343535"/>
        </w:rPr>
        <w:t>however</w:t>
      </w:r>
      <w:r w:rsidRPr="00B3466D">
        <w:rPr>
          <w:rFonts w:ascii="Times New Roman" w:hAnsi="Times New Roman" w:cs="Times New Roman"/>
          <w:color w:val="848484"/>
        </w:rPr>
        <w:t xml:space="preserve">, </w:t>
      </w:r>
      <w:r w:rsidRPr="00B3466D">
        <w:rPr>
          <w:rFonts w:ascii="Times New Roman" w:hAnsi="Times New Roman" w:cs="Times New Roman"/>
          <w:color w:val="343535"/>
        </w:rPr>
        <w:t xml:space="preserve">it is not enough to demonstrate that the defendant </w:t>
      </w:r>
      <w:r w:rsidRPr="00B3466D">
        <w:rPr>
          <w:rFonts w:ascii="Times New Roman" w:hAnsi="Times New Roman" w:cs="Times New Roman"/>
          <w:b/>
          <w:bCs/>
          <w:color w:val="4A4B4B"/>
        </w:rPr>
        <w:t xml:space="preserve">r20] </w:t>
      </w:r>
      <w:r w:rsidRPr="00B3466D">
        <w:rPr>
          <w:rFonts w:ascii="Times New Roman" w:hAnsi="Times New Roman" w:cs="Times New Roman"/>
          <w:i/>
          <w:iCs/>
          <w:color w:val="343535"/>
        </w:rPr>
        <w:t xml:space="preserve">"acted </w:t>
      </w:r>
      <w:r w:rsidRPr="00B3466D">
        <w:rPr>
          <w:rFonts w:ascii="Times New Roman" w:hAnsi="Times New Roman" w:cs="Times New Roman"/>
          <w:color w:val="343535"/>
        </w:rPr>
        <w:t xml:space="preserve">out of ill </w:t>
      </w:r>
      <w:r w:rsidRPr="00B3466D">
        <w:rPr>
          <w:rFonts w:ascii="Times New Roman" w:hAnsi="Times New Roman" w:cs="Times New Roman"/>
          <w:color w:val="4A4B4B"/>
        </w:rPr>
        <w:t xml:space="preserve">will, </w:t>
      </w:r>
      <w:r w:rsidRPr="00B3466D">
        <w:rPr>
          <w:rFonts w:ascii="Times New Roman" w:hAnsi="Times New Roman" w:cs="Times New Roman"/>
          <w:color w:val="343535"/>
        </w:rPr>
        <w:t>hatred or a desire to injure," "acted negligently</w:t>
      </w:r>
      <w:r w:rsidRPr="00B3466D">
        <w:rPr>
          <w:rFonts w:ascii="Times New Roman" w:hAnsi="Times New Roman" w:cs="Times New Roman"/>
          <w:color w:val="5F6060"/>
        </w:rPr>
        <w:t>,</w:t>
      </w:r>
      <w:r w:rsidRPr="00B3466D">
        <w:rPr>
          <w:rFonts w:ascii="Times New Roman" w:hAnsi="Times New Roman" w:cs="Times New Roman"/>
          <w:color w:val="343535"/>
        </w:rPr>
        <w:t xml:space="preserve">" "acted in reliance on the unverified statement of a third party </w:t>
      </w:r>
      <w:r w:rsidRPr="00B3466D">
        <w:rPr>
          <w:rFonts w:ascii="Times New Roman" w:hAnsi="Times New Roman" w:cs="Times New Roman"/>
          <w:color w:val="4A4B4B"/>
        </w:rPr>
        <w:t xml:space="preserve">without </w:t>
      </w:r>
      <w:r w:rsidRPr="00B3466D">
        <w:rPr>
          <w:rFonts w:ascii="Times New Roman" w:hAnsi="Times New Roman" w:cs="Times New Roman"/>
          <w:color w:val="343535"/>
        </w:rPr>
        <w:t xml:space="preserve">personal </w:t>
      </w:r>
      <w:r w:rsidRPr="00B3466D">
        <w:rPr>
          <w:rFonts w:ascii="Times New Roman" w:hAnsi="Times New Roman" w:cs="Times New Roman"/>
          <w:color w:val="4A4B4B"/>
        </w:rPr>
        <w:t xml:space="preserve">knowledge </w:t>
      </w:r>
      <w:r w:rsidRPr="00B3466D">
        <w:rPr>
          <w:rFonts w:ascii="Times New Roman" w:hAnsi="Times New Roman" w:cs="Times New Roman"/>
          <w:color w:val="343535"/>
        </w:rPr>
        <w:t>of the subject matter of the defamation subject</w:t>
      </w:r>
      <w:r w:rsidRPr="00B3466D">
        <w:rPr>
          <w:rFonts w:ascii="Times New Roman" w:hAnsi="Times New Roman" w:cs="Times New Roman"/>
          <w:color w:val="5F6060"/>
        </w:rPr>
        <w:t>,</w:t>
      </w:r>
      <w:r w:rsidRPr="00B3466D">
        <w:rPr>
          <w:rFonts w:ascii="Times New Roman" w:hAnsi="Times New Roman" w:cs="Times New Roman"/>
          <w:color w:val="343535"/>
        </w:rPr>
        <w:t xml:space="preserve">" or </w:t>
      </w:r>
      <w:r w:rsidRPr="00B3466D">
        <w:rPr>
          <w:rFonts w:ascii="Times New Roman" w:hAnsi="Times New Roman" w:cs="Times New Roman"/>
          <w:color w:val="4A4B4B"/>
        </w:rPr>
        <w:t xml:space="preserve">"acted without </w:t>
      </w:r>
      <w:r w:rsidRPr="00B3466D">
        <w:rPr>
          <w:rFonts w:ascii="Times New Roman" w:hAnsi="Times New Roman" w:cs="Times New Roman"/>
          <w:color w:val="343535"/>
        </w:rPr>
        <w:t xml:space="preserve">undertaking the </w:t>
      </w:r>
      <w:r w:rsidRPr="00B3466D">
        <w:rPr>
          <w:rFonts w:ascii="Times New Roman" w:hAnsi="Times New Roman" w:cs="Times New Roman"/>
          <w:color w:val="4A4B4B"/>
        </w:rPr>
        <w:t xml:space="preserve">investigation </w:t>
      </w:r>
      <w:r w:rsidRPr="00B3466D">
        <w:rPr>
          <w:rFonts w:ascii="Times New Roman" w:hAnsi="Times New Roman" w:cs="Times New Roman"/>
          <w:color w:val="343535"/>
        </w:rPr>
        <w:t>that would have been made by a reasonably prudent person</w:t>
      </w:r>
      <w:r w:rsidRPr="00B3466D">
        <w:rPr>
          <w:rFonts w:ascii="Times New Roman" w:hAnsi="Times New Roman" w:cs="Times New Roman"/>
          <w:color w:val="5F6060"/>
        </w:rPr>
        <w:t>.</w:t>
      </w:r>
      <w:r w:rsidRPr="00B3466D">
        <w:rPr>
          <w:rFonts w:ascii="Times New Roman" w:hAnsi="Times New Roman" w:cs="Times New Roman"/>
          <w:color w:val="343535"/>
        </w:rPr>
        <w:t xml:space="preserve">"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Bagwell. </w:t>
      </w:r>
      <w:proofErr w:type="gramStart"/>
      <w:r w:rsidRPr="00B3466D">
        <w:rPr>
          <w:rFonts w:ascii="Times New Roman" w:hAnsi="Times New Roman" w:cs="Times New Roman"/>
          <w:i/>
          <w:iCs/>
          <w:color w:val="5F6060"/>
        </w:rPr>
        <w:t>supra</w:t>
      </w:r>
      <w:proofErr w:type="gramEnd"/>
      <w:r w:rsidRPr="00B3466D">
        <w:rPr>
          <w:rFonts w:ascii="Times New Roman" w:hAnsi="Times New Roman" w:cs="Times New Roman"/>
          <w:i/>
          <w:iCs/>
          <w:color w:val="5F6060"/>
        </w:rPr>
        <w:t>, 106 Md</w:t>
      </w:r>
      <w:r w:rsidRPr="00B3466D">
        <w:rPr>
          <w:rFonts w:ascii="Times New Roman" w:hAnsi="Times New Roman" w:cs="Times New Roman"/>
          <w:i/>
          <w:iCs/>
          <w:color w:val="848484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F6060"/>
        </w:rPr>
        <w:t>App</w:t>
      </w:r>
      <w:r w:rsidRPr="00B3466D">
        <w:rPr>
          <w:rFonts w:ascii="Times New Roman" w:hAnsi="Times New Roman" w:cs="Times New Roman"/>
          <w:i/>
          <w:iCs/>
          <w:color w:val="848484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at </w:t>
      </w:r>
      <w:r w:rsidRPr="00B3466D">
        <w:rPr>
          <w:rFonts w:ascii="Times New Roman" w:hAnsi="Times New Roman" w:cs="Times New Roman"/>
          <w:color w:val="4A4B4B"/>
        </w:rPr>
        <w:t xml:space="preserve">513 (citing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Capital-Gazette Newspapers. </w:t>
      </w:r>
      <w:r w:rsidRPr="00B3466D">
        <w:rPr>
          <w:rFonts w:ascii="Times New Roman" w:hAnsi="Times New Roman" w:cs="Times New Roman"/>
          <w:i/>
          <w:iCs/>
          <w:color w:val="4A4B4B"/>
        </w:rPr>
        <w:t>Inc</w:t>
      </w:r>
      <w:r w:rsidRPr="00B3466D">
        <w:rPr>
          <w:rFonts w:ascii="Times New Roman" w:hAnsi="Times New Roman" w:cs="Times New Roman"/>
          <w:i/>
          <w:iCs/>
          <w:color w:val="848484"/>
        </w:rPr>
        <w:t xml:space="preserve">.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v. Stack. </w:t>
      </w:r>
      <w:r w:rsidRPr="00B3466D">
        <w:rPr>
          <w:rFonts w:ascii="Times New Roman" w:hAnsi="Times New Roman" w:cs="Times New Roman"/>
          <w:color w:val="5F6060"/>
        </w:rPr>
        <w:t xml:space="preserve">293 </w:t>
      </w:r>
      <w:r w:rsidRPr="00B3466D">
        <w:rPr>
          <w:rFonts w:ascii="Times New Roman" w:hAnsi="Times New Roman" w:cs="Times New Roman"/>
          <w:i/>
          <w:iCs/>
          <w:color w:val="4A4B4B"/>
        </w:rPr>
        <w:t xml:space="preserve">Md. </w:t>
      </w:r>
      <w:r w:rsidRPr="00B3466D">
        <w:rPr>
          <w:rFonts w:ascii="Times New Roman" w:hAnsi="Times New Roman" w:cs="Times New Roman"/>
          <w:color w:val="343535"/>
        </w:rPr>
        <w:t>52</w:t>
      </w:r>
      <w:r w:rsidRPr="00B3466D">
        <w:rPr>
          <w:rFonts w:ascii="Times New Roman" w:hAnsi="Times New Roman" w:cs="Times New Roman"/>
          <w:color w:val="5F6060"/>
        </w:rPr>
        <w:t xml:space="preserve">8,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539-40 </w:t>
      </w:r>
      <w:r w:rsidRPr="00B3466D">
        <w:rPr>
          <w:rFonts w:ascii="Times New Roman" w:hAnsi="Times New Roman" w:cs="Times New Roman"/>
          <w:color w:val="4A4B4B"/>
        </w:rPr>
        <w:t xml:space="preserve">445 </w:t>
      </w:r>
      <w:r w:rsidRPr="00B3466D">
        <w:rPr>
          <w:rFonts w:ascii="Times New Roman" w:hAnsi="Times New Roman" w:cs="Times New Roman"/>
          <w:color w:val="5F6060"/>
        </w:rPr>
        <w:t xml:space="preserve">A2d </w:t>
      </w:r>
      <w:r w:rsidRPr="00B3466D">
        <w:rPr>
          <w:rFonts w:ascii="Times New Roman" w:hAnsi="Times New Roman" w:cs="Times New Roman"/>
          <w:i/>
          <w:iCs/>
          <w:color w:val="5F6060"/>
        </w:rPr>
        <w:t xml:space="preserve">1038 </w:t>
      </w:r>
      <w:r w:rsidRPr="00B3466D">
        <w:rPr>
          <w:rFonts w:ascii="Times New Roman" w:hAnsi="Times New Roman" w:cs="Times New Roman"/>
          <w:color w:val="5F6060"/>
        </w:rPr>
        <w:t xml:space="preserve">(1982)). </w:t>
      </w:r>
      <w:r w:rsidRPr="00B3466D">
        <w:rPr>
          <w:rFonts w:ascii="Times New Roman" w:hAnsi="Times New Roman" w:cs="Times New Roman"/>
          <w:color w:val="343535"/>
        </w:rPr>
        <w:t xml:space="preserve">Moreover, actual malice is not established where evidence shows the defendant "acted on a reasonable belief that the defamatory material was 'substantially correct' and 'there was no evidence </w:t>
      </w:r>
      <w:r w:rsidRPr="00B3466D">
        <w:rPr>
          <w:rFonts w:ascii="Times New Roman" w:hAnsi="Times New Roman" w:cs="Times New Roman"/>
          <w:color w:val="4A4B4B"/>
        </w:rPr>
        <w:t xml:space="preserve">to </w:t>
      </w:r>
      <w:r w:rsidRPr="00B3466D">
        <w:rPr>
          <w:rFonts w:ascii="Times New Roman" w:hAnsi="Times New Roman" w:cs="Times New Roman"/>
          <w:color w:val="343535"/>
        </w:rPr>
        <w:t xml:space="preserve">impeach the [publisher's] good </w:t>
      </w:r>
      <w:proofErr w:type="gramStart"/>
      <w:r w:rsidRPr="00B3466D">
        <w:rPr>
          <w:rFonts w:ascii="Times New Roman" w:hAnsi="Times New Roman" w:cs="Times New Roman"/>
          <w:color w:val="343535"/>
        </w:rPr>
        <w:t xml:space="preserve">faith </w:t>
      </w:r>
      <w:r w:rsidRPr="00B3466D">
        <w:rPr>
          <w:rFonts w:ascii="Times New Roman" w:hAnsi="Times New Roman" w:cs="Times New Roman"/>
          <w:color w:val="5F6060"/>
        </w:rPr>
        <w:t>.</w:t>
      </w:r>
      <w:proofErr w:type="gramEnd"/>
      <w:r w:rsidRPr="00B3466D">
        <w:rPr>
          <w:rFonts w:ascii="Times New Roman" w:hAnsi="Times New Roman" w:cs="Times New Roman"/>
          <w:color w:val="5F6060"/>
        </w:rPr>
        <w:t xml:space="preserve">'" </w:t>
      </w:r>
      <w:r w:rsidRPr="00B3466D">
        <w:rPr>
          <w:rFonts w:ascii="Times New Roman" w:hAnsi="Times New Roman" w:cs="Times New Roman"/>
          <w:i/>
          <w:iCs/>
          <w:color w:val="343535"/>
        </w:rPr>
        <w:t>Id</w:t>
      </w:r>
      <w:r w:rsidRPr="00B3466D">
        <w:rPr>
          <w:rFonts w:ascii="Times New Roman" w:hAnsi="Times New Roman" w:cs="Times New Roman"/>
          <w:i/>
          <w:iCs/>
          <w:color w:val="5F6060"/>
        </w:rPr>
        <w:t>.</w:t>
      </w:r>
    </w:p>
    <w:p w:rsidR="00E55D54" w:rsidRDefault="00E55D54" w:rsidP="00E55D54">
      <w:pPr>
        <w:pStyle w:val="CM4"/>
        <w:jc w:val="both"/>
        <w:rPr>
          <w:rFonts w:ascii="Times New Roman" w:hAnsi="Times New Roman" w:cs="Times New Roman"/>
          <w:color w:val="5F6060"/>
        </w:rPr>
      </w:pPr>
      <w:r w:rsidRPr="00B3466D">
        <w:rPr>
          <w:rFonts w:ascii="Times New Roman" w:hAnsi="Times New Roman" w:cs="Times New Roman"/>
          <w:i/>
          <w:iCs/>
          <w:color w:val="5F6060"/>
        </w:rPr>
        <w:t xml:space="preserve"> </w:t>
      </w:r>
      <w:r w:rsidRPr="00B3466D">
        <w:rPr>
          <w:rFonts w:ascii="Times New Roman" w:hAnsi="Times New Roman" w:cs="Times New Roman"/>
          <w:color w:val="343535"/>
        </w:rPr>
        <w:t>Malice is not established if there is evidence to show that the publisher acted on a reasonable belief that the defamatory material was "substantially correct" and "there was no evidence to impeach the [</w:t>
      </w:r>
      <w:proofErr w:type="spellStart"/>
      <w:r w:rsidRPr="00B3466D">
        <w:rPr>
          <w:rFonts w:ascii="Times New Roman" w:hAnsi="Times New Roman" w:cs="Times New Roman"/>
          <w:color w:val="343535"/>
        </w:rPr>
        <w:t>publishe~s</w:t>
      </w:r>
      <w:proofErr w:type="spellEnd"/>
      <w:r w:rsidRPr="00B3466D">
        <w:rPr>
          <w:rFonts w:ascii="Times New Roman" w:hAnsi="Times New Roman" w:cs="Times New Roman"/>
          <w:color w:val="343535"/>
        </w:rPr>
        <w:t>] good faith</w:t>
      </w:r>
      <w:r w:rsidRPr="00B3466D">
        <w:rPr>
          <w:rFonts w:ascii="Times New Roman" w:hAnsi="Times New Roman" w:cs="Times New Roman"/>
          <w:color w:val="5F6060"/>
        </w:rPr>
        <w:t xml:space="preserve">." </w:t>
      </w:r>
    </w:p>
    <w:p w:rsidR="00E55D54" w:rsidRPr="00E301F5" w:rsidRDefault="00E55D54" w:rsidP="00E55D54">
      <w:pPr>
        <w:pStyle w:val="Default"/>
      </w:pPr>
    </w:p>
    <w:p w:rsidR="00E55D54" w:rsidRDefault="00E55D54" w:rsidP="00E55D54">
      <w:pPr>
        <w:pStyle w:val="Default"/>
        <w:ind w:left="450"/>
        <w:rPr>
          <w:rFonts w:ascii="Times New Roman" w:hAnsi="Times New Roman" w:cs="Times New Roman"/>
          <w:color w:val="343535"/>
        </w:rPr>
      </w:pPr>
      <w:r w:rsidRPr="00B3466D">
        <w:rPr>
          <w:rFonts w:ascii="Times New Roman" w:hAnsi="Times New Roman" w:cs="Times New Roman"/>
          <w:i/>
          <w:iCs/>
          <w:color w:val="5F6060"/>
        </w:rPr>
        <w:t xml:space="preserve">Bagwell, supra, 106 Md. App. at </w:t>
      </w:r>
      <w:r w:rsidRPr="00B3466D">
        <w:rPr>
          <w:rFonts w:ascii="Times New Roman" w:hAnsi="Times New Roman" w:cs="Times New Roman"/>
          <w:color w:val="4A4B4B"/>
        </w:rPr>
        <w:t xml:space="preserve">512-13 </w:t>
      </w:r>
      <w:r w:rsidRPr="00B3466D">
        <w:rPr>
          <w:rFonts w:ascii="Times New Roman" w:hAnsi="Times New Roman" w:cs="Times New Roman"/>
          <w:color w:val="343535"/>
        </w:rPr>
        <w:t xml:space="preserve">(Citations omitted). </w:t>
      </w:r>
    </w:p>
    <w:p w:rsidR="00E55D54" w:rsidRPr="00DE4C64" w:rsidRDefault="00E55D54" w:rsidP="00E55D54">
      <w:pPr>
        <w:pStyle w:val="Default"/>
        <w:ind w:left="450"/>
        <w:rPr>
          <w:rFonts w:ascii="Times New Roman" w:hAnsi="Times New Roman" w:cs="Times New Roman"/>
          <w:color w:val="343535"/>
        </w:rPr>
      </w:pPr>
    </w:p>
    <w:p w:rsidR="00E55D54" w:rsidRDefault="00E55D54" w:rsidP="00E55D54">
      <w:pPr>
        <w:pStyle w:val="Default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:rsidR="00E55D54" w:rsidRDefault="00E55D54" w:rsidP="00E55D54">
      <w:pPr>
        <w:pStyle w:val="Default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SAUNDERS &amp; SCHMIELER, P.C.</w:t>
      </w:r>
    </w:p>
    <w:p w:rsidR="00E55D54" w:rsidRDefault="00E55D54" w:rsidP="00E55D54">
      <w:pPr>
        <w:pStyle w:val="Default"/>
        <w:ind w:left="45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0C137E" wp14:editId="5654ADC7">
            <wp:extent cx="1552575" cy="723900"/>
            <wp:effectExtent l="0" t="0" r="9525" b="0"/>
            <wp:docPr id="1" name="Picture 1" descr="cid:image001.png@01D0F072.86E35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072.86E35D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DC" w:rsidRDefault="00D841DC"/>
    <w:sectPr w:rsidR="00D8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reserif821 Lt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reserif821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B"/>
    <w:rsid w:val="006114CB"/>
    <w:rsid w:val="00AF5E96"/>
    <w:rsid w:val="00D841DC"/>
    <w:rsid w:val="00E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6BA9-3984-49C8-8868-93C2307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114CB"/>
    <w:rPr>
      <w:color w:val="auto"/>
    </w:rPr>
  </w:style>
  <w:style w:type="paragraph" w:customStyle="1" w:styleId="CM5">
    <w:name w:val="CM5"/>
    <w:basedOn w:val="Default"/>
    <w:next w:val="Default"/>
    <w:uiPriority w:val="99"/>
    <w:rsid w:val="006114CB"/>
    <w:rPr>
      <w:color w:val="auto"/>
    </w:rPr>
  </w:style>
  <w:style w:type="paragraph" w:customStyle="1" w:styleId="CM2">
    <w:name w:val="CM2"/>
    <w:basedOn w:val="Default"/>
    <w:next w:val="Default"/>
    <w:uiPriority w:val="99"/>
    <w:rsid w:val="006114CB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114CB"/>
    <w:rPr>
      <w:color w:val="auto"/>
    </w:rPr>
  </w:style>
  <w:style w:type="character" w:styleId="Hyperlink">
    <w:name w:val="Hyperlink"/>
    <w:uiPriority w:val="99"/>
    <w:rsid w:val="00E55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F072.86E35D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s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Schmieler</dc:creator>
  <cp:keywords/>
  <dc:description/>
  <cp:lastModifiedBy>Jeffrey Schmieler</cp:lastModifiedBy>
  <cp:revision>3</cp:revision>
  <dcterms:created xsi:type="dcterms:W3CDTF">2019-02-12T17:59:00Z</dcterms:created>
  <dcterms:modified xsi:type="dcterms:W3CDTF">2019-02-12T18:20:00Z</dcterms:modified>
</cp:coreProperties>
</file>